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26eabacb308b3427099dd97c9f5653923b0cb"/>
    <w:p>
      <w:pPr>
        <w:pStyle w:val="Heading3"/>
      </w:pPr>
      <w:r>
        <w:t xml:space="preserve">Протокол № 3/22 заседания Комиссии по безопасности дорожного движения при префектуре Центрального административного округа от 22.06.2022</w:t>
      </w:r>
    </w:p>
    <w:p>
      <w:pPr>
        <w:pStyle w:val="FirstParagraph"/>
      </w:pPr>
      <w:r>
        <w:t xml:space="preserve">02.09.2022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http://cao.mos.ru/activities/the-commission-on-road-safety/detail/11028575.html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ctivities/the-commission-on-road-safety/detail/110285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ctivities/the-commission-on-road-safety/detail/110285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2025-07-18T14:57:17Z</dcterms:created>
  <dcterms:modified xsi:type="dcterms:W3CDTF">2025-07-18T14:57:17Z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