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9b8b1b2277b01677424162db9fdce40cdc2c0"/>
    <w:p>
      <w:pPr>
        <w:pStyle w:val="Heading3"/>
      </w:pPr>
      <w:r>
        <w:t xml:space="preserve">Изменение организация дорожного движения объекта: "Жилой комплекс с подземной автостоянкой" по адресу: Москва, улица Мантулинская, владение 7</w:t>
      </w:r>
    </w:p>
    <w:p>
      <w:pPr>
        <w:pStyle w:val="FirstParagraph"/>
      </w:pPr>
      <w:r>
        <w:t xml:space="preserve">12.06.2023</w:t>
      </w:r>
    </w:p>
    <w:p>
      <w:pPr>
        <w:pStyle w:val="BodyText"/>
      </w:pPr>
      <w:r>
        <w:t xml:space="preserve">Согласно решению Окружной комиссии по безопасности дорожного движения при префектуре ЦАО от 11.05.2023 № 3/23 изменится организация дорожного движения на период эксплуатации объекта: «Жилой комплекс с подземной автостоянкой и встроенно-пристроенным ДДУ» по адресу: Москва, улица Мантулинская, владение 7</w:t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http://cao.mos.ru/activities/the-commission-on-road-safety/detail/11711798.html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ctivities/the-commission-on-road-safety/detail/11711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ctivities/the-commission-on-road-safety/detail/11711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2025-06-13T04:44:12Z</dcterms:created>
  <dcterms:modified xsi:type="dcterms:W3CDTF">2025-06-13T04:44:12Z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