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7fc87f3ca2ca51f5894beefd6733f4f2c4c51"/>
    <w:p>
      <w:pPr>
        <w:pStyle w:val="Heading3"/>
      </w:pPr>
      <w:r>
        <w:t xml:space="preserve">Отчет за 1 полугодие 2020 года о выполнении Плана противодействия коррупции в территориальных органах исполнительной власти Центрального административного округа города Москвы на 2018-2020 гг.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http://cao.mos.ru/anti-corruption/plans-papers-reports-reviews-static-information-on-combating-corruption/detail/8985433.html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8985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8985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2025-03-22T05:22:09Z</dcterms:created>
  <dcterms:modified xsi:type="dcterms:W3CDTF">2025-03-22T05:22:09Z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