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c2c92e4e1731ae35ec5361f24061bae67234a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Таганского района, ограниченного Съезжинским переулком, Андроньевским проездом, Хлебниковым переулком, улицей Сергия Радонежского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межевания (корректировке) территории части квартала Таганского района, ограниченного Съезжинским переулком, Андроньевским проездом, Хлебниковым переулком, улицей Сергия Радонежского</w:t>
      </w:r>
      <w:r>
        <w:t xml:space="preserve"> </w:t>
      </w:r>
      <w:r>
        <w:t xml:space="preserve">Общественные обсуждения по проекту межевания (корректировке) территории части квартала Таганского района, ограниченного Съезжинским переулком, Андроньевским проездом, Хлебниковым переулком, улицей Сергия Радонежского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Таганский.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2025-01-08T04:49:42Z</dcterms:created>
  <dcterms:modified xsi:type="dcterms:W3CDTF">2025-01-08T04:49:42Z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