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eea5d6c79f14995c6b50301a8133a80cfae86"/>
    <w:p>
      <w:pPr>
        <w:pStyle w:val="Heading3"/>
      </w:pPr>
      <w:r>
        <w:t xml:space="preserve">Департамент по конкурентной политике объявил о реализации машино-мест в районе Замоскворечье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</w:p>
    <w:p>
      <w:pPr>
        <w:pStyle w:val="BodyText"/>
      </w:pPr>
      <w:r>
        <w:t xml:space="preserve">В соответствии с постановлением Правительства Москвы от 24.07.2018</w:t>
      </w:r>
      <w:r>
        <w:t xml:space="preserve"> </w:t>
      </w:r>
      <w:r>
        <w:t xml:space="preserve">№ 769-ПП «Об установлении особенностей согласования отдельных видов сделок, связанных с отчуждением недвижимого имущества, совершаемых государственными унитарными предприятиями (государственными предприятиями, казенными предприятиями) города Москвы, государственными учреждениями города Москвы» Департамент города Москвы по конкурентной политике сообщает о реализации 11 машино-мест площадью от 12,5 до 23,5 кв.м, расположенных в подвале жилого дома по адресу: г. Москва, ул. Бахрушина, д.13.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Бахрушина, д.13.</w:t>
      </w:r>
    </w:p>
    <w:p>
      <w:pPr>
        <w:pStyle w:val="BodyText"/>
      </w:pPr>
      <w:r>
        <w:t xml:space="preserve">Прием заявок от жителей жилых помещений осуществляется с 17.07.2019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http://cao.mos.ru/important-in-the-district/detail/8215211.html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215211.html" TargetMode="External" /><Relationship Type="http://schemas.openxmlformats.org/officeDocument/2006/relationships/hyperlink" Id="rId20" Target="http://www.roseltor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215211.html" TargetMode="External" /><Relationship Type="http://schemas.openxmlformats.org/officeDocument/2006/relationships/hyperlink" Id="rId20" Target="http://www.roseltor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2025-02-16T02:15:05Z</dcterms:created>
  <dcterms:modified xsi:type="dcterms:W3CDTF">2025-02-16T02:15:05Z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