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7046e1fe5d4a63f689f87da3d55a75b0184b0"/>
    <w:p>
      <w:pPr>
        <w:pStyle w:val="Heading3"/>
      </w:pPr>
      <w:r>
        <w:t xml:space="preserve">Департамент города Москвы по конкурентной политике сообщает о реализации 3 машино-мест в подвале многоквартирного жилого дома по адресу: г. Москва, Хилков пер., д.5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соответствии с постановлением Правительства Москвы от 24.07.2018</w:t>
      </w:r>
      <w:r>
        <w:rPr>
          <w:bCs/>
          <w:b/>
        </w:rPr>
        <w:t xml:space="preserve"> </w:t>
      </w:r>
      <w:r>
        <w:rPr>
          <w:bCs/>
          <w:b/>
        </w:rPr>
        <w:t xml:space="preserve">№ 769-ПП «Об установлении особенностей согласования отдельных видов сделок, связанных с отчуждением недвижимого имущества, совершаемых государственными унитарными предприятиями (государственными предприятиями, казенными предприятиями) города Москвы, государственными учреждениями города Москвы» Департамент города Москвы по конкурентной политике сообщает о реализации 3 машино-мест, расположенных в подвале многоквартирного жилого дома по адресу: г. Москва, Хилков пер., д.5.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Хилков пер., д.5.</w:t>
      </w:r>
    </w:p>
    <w:p>
      <w:pPr>
        <w:pStyle w:val="BodyText"/>
      </w:pPr>
      <w:r>
        <w:t xml:space="preserve">Прием заявок от жителей жилых помещений осуществляется с 08.11.2019 с использованием функционала электронной площадки www.roseltorg.ru.</w:t>
      </w:r>
    </w:p>
    <w:p>
      <w:pPr>
        <w:pStyle w:val="BodyText"/>
      </w:pPr>
      <w:r>
        <w:rPr>
          <w:bCs/>
          <w:b/>
        </w:rPr>
        <w:t xml:space="preserve">С подробной </w:t>
      </w:r>
      <w:r>
        <w:t xml:space="preserve">информацией о возможности приобретения жителями машино-мест в преимущественном порядке можно ознакомиться на Инвестиционном портале города Москвы (www.investmoscow.ru) по ссылке: </w:t>
      </w:r>
      <w:hyperlink r:id="rId20">
        <w:r>
          <w:rPr>
            <w:rStyle w:val="Hyperlink"/>
            <w:bCs/>
            <w:b/>
          </w:rPr>
          <w:t xml:space="preserve">https://investmoscow.ru/tenders/prodazha-mashinomest/pretradeinfo/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http://cao.mos.ru/important-in-the-district/detail/8446217.html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446217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446217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2025-02-16T02:33:34Z</dcterms:created>
  <dcterms:modified xsi:type="dcterms:W3CDTF">2025-02-16T02:33:34Z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