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территорию-около-школы-627-благоустроят"/>
    <w:p>
      <w:pPr>
        <w:pStyle w:val="Heading3"/>
      </w:pPr>
      <w:r>
        <w:t xml:space="preserve">Территорию около школы №627 благоустроят</w:t>
      </w:r>
    </w:p>
    <w:p>
      <w:pPr>
        <w:pStyle w:val="FirstParagraph"/>
      </w:pPr>
      <w:r>
        <w:t xml:space="preserve">14.07.2021</w:t>
      </w:r>
    </w:p>
    <w:p>
      <w:pPr>
        <w:pStyle w:val="BodyText"/>
      </w:pPr>
      <w:r>
        <w:t xml:space="preserve">Сотрудники Государственного бюджетного учреждения «Жилищник» до 18 июля завершат благоустройство территории возле школы №627 имени генерала Дмитрия Лелюшенко в районе Замоскворечье.</w:t>
      </w:r>
    </w:p>
    <w:p>
      <w:pPr>
        <w:pStyle w:val="BodyText"/>
      </w:pPr>
      <w:r>
        <w:t xml:space="preserve">Образовательное учреждения находится по адресу: Садовническая улица, дом 73, строение 24.</w:t>
      </w:r>
    </w:p>
    <w:p>
      <w:pPr>
        <w:pStyle w:val="BodyText"/>
      </w:pPr>
      <w:r>
        <w:t xml:space="preserve">— В ходе работ по благоустройству специалисты заменили покрытия на детских и спортивных площадках. Кроме того, там установили новые малые архитектурные формы, — проинформировала Татьяна Сиволобова, заместитель руководителя по благоустройству, главный садовник ГБУ «Жилищник» района Замоскворечье.</w:t>
      </w:r>
    </w:p>
    <w:p>
      <w:pPr>
        <w:pStyle w:val="BodyText"/>
      </w:pPr>
      <w:r>
        <w:t xml:space="preserve">Сотрудники управляющей организации положили новую плитку и отремонтировали полностью асфальтобетонное полотно. Еще школьную территорию озеленили, специалисты высадили кусты и растения, установили новые опоры освещения. Финал всех работ запланирован на конец рабочей недели.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http://cao.mos.ru/presscenter/news/detail/10107194.html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01071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01071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2025-08-03T13:05:52Z</dcterms:created>
  <dcterms:modified xsi:type="dcterms:W3CDTF">2025-08-03T13:05:52Z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