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2904d2c7c453eafcc86cb1c09b1efee7a46d3"/>
    <w:p>
      <w:pPr>
        <w:pStyle w:val="Heading3"/>
      </w:pPr>
      <w:r>
        <w:t xml:space="preserve">Парк Горького стал лучшим пространством Москвы в рамках голосования на «Активном гражданине»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Жители Москвы выбрали лучшую зеленую зону отдыха для прогулок в рамках проекта «Активный гражданин». Победителем стал Центральный парк культуры и отдыха имени Максима Горького. Об этом проинформировали 4 октября.</w:t>
      </w:r>
    </w:p>
    <w:p>
      <w:pPr>
        <w:pStyle w:val="BodyText"/>
      </w:pPr>
      <w:r>
        <w:t xml:space="preserve">В голосовании принял участие более 224 тысяч человек.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Москвы, жители города отдали предпочтение смотровой площадке на арке главного входа с которого видны Воробьевы горы, Нескучный сад, Шуховская и Останкинская башни. Этот вариант получил 40 368 голосов.</w:t>
      </w:r>
    </w:p>
    <w:p>
      <w:pPr>
        <w:pStyle w:val="BodyText"/>
      </w:pPr>
      <w:r>
        <w:t xml:space="preserve">Стоит отметить, что в отборе было 16 мест отдыха — каждый участник мог выбрать до пяти вариантов.</w:t>
      </w:r>
    </w:p>
    <w:p>
      <w:pPr>
        <w:pStyle w:val="BodyText"/>
      </w:pPr>
      <w:r>
        <w:t xml:space="preserve">Меньше всего голосов получили Малый остров парка «Красная Пресня» (8613 голосов) и сад имени Николая Баумана (за этот вариант проголосовали 7597 раз).</w:t>
      </w:r>
    </w:p>
    <w:p>
      <w:pPr>
        <w:pStyle w:val="BodyText"/>
      </w:pPr>
      <w:r>
        <w:t xml:space="preserve">Напомним, что проект «Активный гражданин» появился в 2014 году. За семь лет к нему присоединились более пяти миллионов человек, из них почти два миллиона — в 2020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http://cao.mos.ru/presscenter/news/detail/10294620.html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294620.html" TargetMode="External" /><Relationship Type="http://schemas.openxmlformats.org/officeDocument/2006/relationships/hyperlink" Id="rId20" Target="https://www.mos.ru/mayor/themes/19299/7729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294620.html" TargetMode="External" /><Relationship Type="http://schemas.openxmlformats.org/officeDocument/2006/relationships/hyperlink" Id="rId20" Target="https://www.mos.ru/mayor/themes/19299/7729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2024-08-26T20:15:41Z</dcterms:created>
  <dcterms:modified xsi:type="dcterms:W3CDTF">2024-08-26T20:15:41Z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