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b957e19a582fcd19a24eb9593fd1cf88167f7"/>
    <w:p>
      <w:pPr>
        <w:pStyle w:val="Heading3"/>
      </w:pPr>
      <w:r>
        <w:t xml:space="preserve">День народного единства: праздничный концерт состоится в «Стимуле»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В Доме культуры «Стимул» 5 ноября в честь одного из главных и самых молодых государственных праздников нашей страны, Дня народного единства, состоится праздничное тематическое мероприятие «Дружба народов».</w:t>
      </w:r>
    </w:p>
    <w:p>
      <w:pPr>
        <w:pStyle w:val="BodyText"/>
      </w:pPr>
      <w:r>
        <w:t xml:space="preserve">В рамках вечера в культурном учреждении прозвучат отрывки из известных поэтических произведений, песни любимых композиторов, сочинения из репертуара легендарных эстрадных исполнителей, будут показаны хореографические композиции и театральные миниатюры.</w:t>
      </w:r>
    </w:p>
    <w:p>
      <w:pPr>
        <w:pStyle w:val="BodyText"/>
      </w:pPr>
      <w:r>
        <w:t xml:space="preserve">— Происходящее на сцене действие объединят главные темы — любовь к Родине, дружба между народами, особенности национальных традиций, способность людей сплотиться и объединиться в трудные периоды, подвиг наших предков, — проинформировала Евгения Голубева, редактор Дома культуры «Стимул».</w:t>
      </w:r>
    </w:p>
    <w:p>
      <w:pPr>
        <w:pStyle w:val="BodyText"/>
      </w:pPr>
      <w:r>
        <w:t xml:space="preserve">Праздничная концертная программа откроется любимой песней многих поколений «Гляжу в озера синие». Ее исполнит деятель искусства Александра Печорина.</w:t>
      </w:r>
    </w:p>
    <w:p>
      <w:pPr>
        <w:pStyle w:val="BodyText"/>
      </w:pPr>
      <w:r>
        <w:t xml:space="preserve">Еще гостей порадует премьерная танцевальная композиция «Дорога на Берлин» коллектива «Виктория», номера «Славянский» и «В степи», с которыми студия эстрадного танца «Гавасти» получила множество призов на российских и международных хореографических фестивалях.</w:t>
      </w:r>
    </w:p>
    <w:p>
      <w:pPr>
        <w:pStyle w:val="BodyText"/>
      </w:pPr>
      <w:r>
        <w:t xml:space="preserve">Напомним, что соблюдение эпидемиологических требований безопасности является обязательным во время посещения культурных учреждений. Начало концерта в 18:00.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http://cao.mos.ru/presscenter/news/detail/10351112.html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351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351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2025-02-21T21:26:35Z</dcterms:created>
  <dcterms:modified xsi:type="dcterms:W3CDTF">2025-02-21T21:26:35Z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