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ccf97e189d23dba020595e37ff3985354d84ca"/>
    <w:p>
      <w:pPr>
        <w:pStyle w:val="Heading3"/>
      </w:pPr>
      <w:r>
        <w:t xml:space="preserve">Клиентский центр открыли в Тверском районе</w:t>
      </w:r>
    </w:p>
    <w:p>
      <w:pPr>
        <w:pStyle w:val="FirstParagraph"/>
      </w:pPr>
      <w:r>
        <w:t xml:space="preserve">18.07.2022</w:t>
      </w:r>
    </w:p>
    <w:p>
      <w:pPr>
        <w:pStyle w:val="BodyText"/>
      </w:pPr>
      <w:r>
        <w:t xml:space="preserve">Новый клиентский центр Московского городского бюро технической инвентаризации открыли в Тверском районе. Физические и юридические лица столицы смогут заказывать услуги технической инвентаризации, копии архивов, все виды справок и выписок.</w:t>
      </w:r>
    </w:p>
    <w:p>
      <w:pPr>
        <w:pStyle w:val="BodyText"/>
      </w:pPr>
      <w:r>
        <w:t xml:space="preserve">Новый корпус работает с 08:00 до 17:00 с понедельника по четверг по адресу: Малый Гнездниковский переулок, дом 9, строение 7. Центр стал пятым в Москве.</w:t>
      </w:r>
    </w:p>
    <w:p>
      <w:pPr>
        <w:pStyle w:val="BodyText"/>
      </w:pPr>
      <w:r>
        <w:t xml:space="preserve">— В офисе доступны иные виды услуг учреждения — заказ копий архивной документации, кадастровые и геодезические работы, проекты и эскизы перепланировок, оценка недвижимости и другие сервисы, — сообщил руководитель Департамента городского имущества Москвы Максим Гаман.</w:t>
      </w:r>
    </w:p>
    <w:p>
      <w:pPr>
        <w:pStyle w:val="BodyText"/>
      </w:pPr>
      <w:r>
        <w:t xml:space="preserve">Открытие нового центра способствует расширению предоставления услуг клиентам, которые предпочитают интернет-заказу реальное общение в зоне приема, уточнили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http://cao.mos.ru/presscenter/news/detail/10940497.html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0940497.html" TargetMode="External" /><Relationship Type="http://schemas.openxmlformats.org/officeDocument/2006/relationships/hyperlink" Id="rId20" Target="https://www.mos.ru/news/item/11005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0940497.html" TargetMode="External" /><Relationship Type="http://schemas.openxmlformats.org/officeDocument/2006/relationships/hyperlink" Id="rId20" Target="https://www.mos.ru/news/item/11005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2025-03-25T12:18:02Z</dcterms:created>
  <dcterms:modified xsi:type="dcterms:W3CDTF">2025-03-25T12:18:02Z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