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b04f8d3b5161be19bcca0e6fbb0a4aa04ef9ddd"/>
    <w:p>
      <w:pPr>
        <w:pStyle w:val="Heading3"/>
      </w:pPr>
      <w:r>
        <w:t xml:space="preserve">День без турникетов: Институт бизнеса и дизайна проведет экскурсии и мастер-классы</w:t>
      </w:r>
    </w:p>
    <w:p>
      <w:pPr>
        <w:pStyle w:val="FirstParagraph"/>
      </w:pPr>
      <w:r>
        <w:t xml:space="preserve">08.12.2022</w:t>
      </w:r>
    </w:p>
    <w:p>
      <w:pPr>
        <w:pStyle w:val="BodyText"/>
      </w:pPr>
      <w:r>
        <w:drawing>
          <wp:inline>
            <wp:extent cx="5334000" cy="372963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bf2/be5suwkzlf6x2iw7ij9xhj3uu60btzqg/2022121011512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29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Институт бизнеса и дизайна проведет 10 декабря экскурсии и мастер-классы в рамках столичной акции «День без турникетов».</w:t>
      </w:r>
    </w:p>
    <w:p>
      <w:pPr>
        <w:pStyle w:val="BodyText"/>
      </w:pPr>
      <w:r>
        <w:t xml:space="preserve">В пресс-службе высшего учебного заведения отметили, что интерактивная программа направлена на всех, кто творческую атмосферу института и узнать, как осуществляет свою деятельность современное образовательное заведение.</w:t>
      </w:r>
    </w:p>
    <w:p>
      <w:pPr>
        <w:pStyle w:val="BodyText"/>
      </w:pPr>
      <w:r>
        <w:t xml:space="preserve">На мастер-классах, творческих встречах и лекциях выступят преподаватели и партнеры учебного учреждения. Участники столичной акции создадут дизайнерскую новогоднюю елку, пластилиновую анимацию и подготовят стильные праздничные открытки и кастомизированные аксессуары.</w:t>
      </w:r>
    </w:p>
    <w:p>
      <w:pPr>
        <w:pStyle w:val="BodyText"/>
      </w:pPr>
      <w:r>
        <w:t xml:space="preserve">Также в ходе обзорных экскурсий гости увидят аудитории, коворкинг-зоны и мастерские, в которых учатся и работают студенты, а также узнают больше об их проектах, отметили на</w:t>
      </w:r>
      <w:r>
        <w:t xml:space="preserve"> </w:t>
      </w:r>
      <w:hyperlink r:id="rId23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Агентства городских новостей «Москва».</w:t>
      </w:r>
    </w:p>
    <w:p>
      <w:pPr>
        <w:pStyle w:val="BodyText"/>
      </w:pPr>
      <w:r>
        <w:t xml:space="preserve">Вход на мероприятие организуют по спискам. Для посещения института нужно зарегистрироваться на</w:t>
      </w:r>
      <w:r>
        <w:t xml:space="preserve"> </w:t>
      </w:r>
      <w:hyperlink r:id="rId24">
        <w:r>
          <w:rPr>
            <w:rStyle w:val="Hyperlink"/>
          </w:rPr>
          <w:t xml:space="preserve">сайте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http://cao.mos.ru/presscenter/news/detail/11278883.html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cao.mos.ru" TargetMode="External" /><Relationship Type="http://schemas.openxmlformats.org/officeDocument/2006/relationships/hyperlink" Id="rId25" Target="http://cao.mos.ru/presscenter/news/detail/11278883.html" TargetMode="External" /><Relationship Type="http://schemas.openxmlformats.org/officeDocument/2006/relationships/hyperlink" Id="rId24" Target="https://turniketov.net/" TargetMode="External" /><Relationship Type="http://schemas.openxmlformats.org/officeDocument/2006/relationships/hyperlink" Id="rId23" Target="https://www.mskagency.ru/materials/32626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cao.mos.ru" TargetMode="External" /><Relationship Type="http://schemas.openxmlformats.org/officeDocument/2006/relationships/hyperlink" Id="rId25" Target="http://cao.mos.ru/presscenter/news/detail/11278883.html" TargetMode="External" /><Relationship Type="http://schemas.openxmlformats.org/officeDocument/2006/relationships/hyperlink" Id="rId24" Target="https://turniketov.net/" TargetMode="External" /><Relationship Type="http://schemas.openxmlformats.org/officeDocument/2006/relationships/hyperlink" Id="rId23" Target="https://www.mskagency.ru/materials/32626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2025-07-19T08:38:36Z</dcterms:created>
  <dcterms:modified xsi:type="dcterms:W3CDTF">2025-07-19T08:38:36Z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