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4954ff1920b4d25e5cfc97ab551bd6519092e"/>
    <w:p>
      <w:pPr>
        <w:pStyle w:val="Heading3"/>
      </w:pPr>
      <w:r>
        <w:t xml:space="preserve">Рассказ в лисах: выставку откроют в Биомузее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В Государственном биологическом музее имени Климента Тимирязева 21 апреля откроют масштабную выставку «Камчатка. Рассказ в лисах».</w:t>
      </w:r>
    </w:p>
    <w:p>
      <w:pPr>
        <w:pStyle w:val="BodyText"/>
      </w:pPr>
      <w:r>
        <w:t xml:space="preserve">Экспозицию подготовили при поддержке Shpilenok Film.</w:t>
      </w:r>
    </w:p>
    <w:p>
      <w:pPr>
        <w:pStyle w:val="BodyText"/>
      </w:pPr>
      <w:r>
        <w:t xml:space="preserve">Выставка входит в творческий проект фотографа, оператора и режиссера Дмитрия Шпиленка.</w:t>
      </w:r>
    </w:p>
    <w:p>
      <w:pPr>
        <w:pStyle w:val="BodyText"/>
      </w:pPr>
      <w:r>
        <w:t xml:space="preserve">На экспозиционной площадке гости увидят историю жизни одного из обитателей Кроноцкого заповедника — анадырской лисицы. Для съемок масштабного проекта автору потребовалось принять участие в двух экспедициях, проходивших в сложных природных условиях. За 16 месяцев Дмитрий Шпиленок запечатлел диких животных в самых знаменитых и труднодоступных местах заповедника: в Долине гейзеров, кальдере вулкана Узон, на берегах Курильского озера, сообщили в пресс-службе Биомузея.</w:t>
      </w:r>
    </w:p>
    <w:p>
      <w:pPr>
        <w:pStyle w:val="BodyText"/>
      </w:pPr>
      <w:r>
        <w:t xml:space="preserve">По словам автора, основная идея выставки — показать, что каждое животное имеет свой характер, судьбу и право на существование.</w:t>
      </w:r>
    </w:p>
    <w:p>
      <w:pPr>
        <w:pStyle w:val="BodyText"/>
      </w:pPr>
      <w:r>
        <w:t xml:space="preserve">Ознакомиться с экспозицией возможно до 25 июня по адресу: улица Малая Грузинская, дом 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http://cao.mos.ru/presscenter/news/detail/11535573.html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535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535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2024-04-10T05:37:10Z</dcterms:created>
  <dcterms:modified xsi:type="dcterms:W3CDTF">2024-04-10T05:37:10Z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