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493a31a4b6aa5db40a1a1b3f4724c2c23d0b2"/>
    <w:p>
      <w:pPr>
        <w:pStyle w:val="Heading3"/>
      </w:pPr>
      <w:r>
        <w:t xml:space="preserve">Программа «Загадки джунглей» пройдет в биомузее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Мероприятие «Загадки джунглей» состоится 25 июня в Государственном биологическом музее имени Климента Тимирязева.</w:t>
      </w:r>
    </w:p>
    <w:p>
      <w:pPr>
        <w:pStyle w:val="BodyText"/>
      </w:pPr>
      <w:r>
        <w:t xml:space="preserve">В культурном учреждении пройдет лекция «Прививки для путешественников». Участникам расскажут о способах защиты от различных инфекций, с которыми может столкнуться путешественник.</w:t>
      </w:r>
    </w:p>
    <w:p>
      <w:pPr>
        <w:pStyle w:val="BodyText"/>
      </w:pPr>
      <w:r>
        <w:t xml:space="preserve">Также в культурном учреждении пройдут лекции-презентации «Грандиозная опасность» и «Джунгли зовут», посвященные ядовитым змеям, сообщили в пресс-службе биомузея.</w:t>
      </w:r>
    </w:p>
    <w:p>
      <w:pPr>
        <w:pStyle w:val="BodyText"/>
      </w:pPr>
      <w:r>
        <w:t xml:space="preserve">В рамках мероприятия состоятся и экскурсии по оранжерее «Путешествие в мир тропических растений». Жители и гости столицы смогут посетить в биомузее тематические мастерские.</w:t>
      </w:r>
    </w:p>
    <w:p>
      <w:pPr>
        <w:pStyle w:val="BodyText"/>
      </w:pPr>
      <w:r>
        <w:t xml:space="preserve">Друзья культурного учреждения — специалисты отдела экологического просвещения Дирекции природных территорий «Долина реки Сетунь» проведут викторину «Тайны джунглей» и мастер-класс «Сказочные джунгли».</w:t>
      </w:r>
    </w:p>
    <w:p>
      <w:pPr>
        <w:pStyle w:val="BodyText"/>
      </w:pPr>
      <w:r>
        <w:t xml:space="preserve">Начало программы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http://cao.mos.ru/presscenter/news/detail/11670849.html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670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670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2023-06-22T14:12:26Z</dcterms:created>
  <dcterms:modified xsi:type="dcterms:W3CDTF">2023-06-22T14:12:26Z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