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83fbf2b037f1ef6c022dd486cec23e2507c77"/>
    <w:p>
      <w:pPr>
        <w:pStyle w:val="Heading3"/>
      </w:pPr>
      <w:r>
        <w:t xml:space="preserve">Пятая часть голосования за лучший строительный проект стартовала на «Активном гражданине»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На портале «Активный гражданин» стартовал пятый этап опроса среди горожан в рамках конкурса «Лучший реализованный проект в области строительства». Респонденты проголосуют за понравившийся проект.</w:t>
      </w:r>
    </w:p>
    <w:p>
      <w:pPr>
        <w:pStyle w:val="BodyText"/>
      </w:pPr>
      <w:r>
        <w:t xml:space="preserve">Москвичи смогут выбрать объекты реставрации и приспособления объекта культурного наследия для современного использования и культурно-просветительского назначения.</w:t>
      </w:r>
    </w:p>
    <w:p>
      <w:pPr>
        <w:pStyle w:val="BodyText"/>
      </w:pPr>
      <w:r>
        <w:t xml:space="preserve">В опросе респонденты смогут проголосовать за несколько реализованных проектов в Центральном административном округе столицы.</w:t>
      </w:r>
    </w:p>
    <w:p>
      <w:pPr>
        <w:pStyle w:val="BodyText"/>
      </w:pPr>
      <w:r>
        <w:t xml:space="preserve">Например, отдать свой голос можно за Литературный институт имени Алексея Горького, который расположен по адресу: Тверской бульвар, дом 25, строения 1, 2, 6, 7. Либо отдать предпочтение можно за Театр на Малой Бронной или Особняки Рутковских или Морозова.</w:t>
      </w:r>
    </w:p>
    <w:p>
      <w:pPr>
        <w:pStyle w:val="BodyText"/>
      </w:pPr>
      <w:r>
        <w:t xml:space="preserve">Присоединиться к голосованию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«Активного гражданина».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http://cao.mos.ru/presscenter/news/detail/11693852.html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693852.html" TargetMode="External" /><Relationship Type="http://schemas.openxmlformats.org/officeDocument/2006/relationships/hyperlink" Id="rId20" Target="https://ag.mos.ru/poll/151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693852.html" TargetMode="External" /><Relationship Type="http://schemas.openxmlformats.org/officeDocument/2006/relationships/hyperlink" Id="rId20" Target="https://ag.mos.ru/poll/151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2023-10-04T20:34:27Z</dcterms:created>
  <dcterms:modified xsi:type="dcterms:W3CDTF">2023-10-04T20:34:27Z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