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b6eed8e339ff95ce06b751623cc4d6f7985d0"/>
    <w:p>
      <w:pPr>
        <w:pStyle w:val="Heading3"/>
      </w:pPr>
      <w:r>
        <w:t xml:space="preserve">От парков до пляжей: москвичи составят рейтинг любимых мест для летнего отдыха на портале «Активный гражданин»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Вторую серию голосования «Лето в Москве» за лучшие места для летнего отдыха запустили 14 июля на портале «Активный гражданин». В ходе опроса москвичи составят рейтинг любимых мест для занятий спортом на свежем воздухе.</w:t>
      </w:r>
    </w:p>
    <w:p>
      <w:pPr>
        <w:pStyle w:val="BodyText"/>
      </w:pPr>
      <w:r>
        <w:t xml:space="preserve">Так, на выбор представили различные общественные пространства, парки, набережные, пляжи во всех округах Москвы.</w:t>
      </w:r>
    </w:p>
    <w:p>
      <w:pPr>
        <w:pStyle w:val="BodyText"/>
      </w:pPr>
      <w:r>
        <w:t xml:space="preserve">В голосовании примут участие Центральный парк культуры и отдыха имени Максима Горького, спортивно-культурный кластер «Лужники» и другие. Москвичи выберут лучшие площадки, где им больше всего нравится кататься на велосипеде, в каком парке или общественном пространстве работают лучшие пункты проката спортивного инвентаря для взрослых и детей, где можно арендовать велосипеды, самокаты, сегвеи, лонгборды и квадроциклы,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Напомним, что самые активные пользователи могут присоединиться к акции «Лето в Москве» и стать ее победителями. Для этого необходимо принять участие во всех голосованиях в июле и августе и применить промокоды.</w:t>
      </w:r>
    </w:p>
    <w:p>
      <w:pPr>
        <w:pStyle w:val="BodyText"/>
      </w:pPr>
      <w:r>
        <w:t xml:space="preserve">Проект «Активный гражданин» запустили в 2014 году. К нему уже присоединились более шести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http://cao.mos.ru/presscenter/news/detail/11716342.html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716342.html" TargetMode="External" /><Relationship Type="http://schemas.openxmlformats.org/officeDocument/2006/relationships/hyperlink" Id="rId20" Target="https://www.mos.ru/news/item/1265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716342.html" TargetMode="External" /><Relationship Type="http://schemas.openxmlformats.org/officeDocument/2006/relationships/hyperlink" Id="rId20" Target="https://www.mos.ru/news/item/1265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2025-01-19T17:45:57Z</dcterms:created>
  <dcterms:modified xsi:type="dcterms:W3CDTF">2025-01-19T17:45:57Z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