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87b8865ffa6bdc7dfcd4ec53c1fd27e36eb27"/>
    <w:p>
      <w:pPr>
        <w:pStyle w:val="Heading3"/>
      </w:pPr>
      <w:r>
        <w:t xml:space="preserve">Москвичи познакомятся с историей развития катков столицы в новом голосовании на портале «Активный гражданин»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t xml:space="preserve">22.01.2024</w:t>
      </w:r>
    </w:p>
    <w:p>
      <w:pPr>
        <w:pStyle w:val="BodyText"/>
      </w:pPr>
      <w:r>
        <w:t xml:space="preserve">На портале «Активный гражданин» опубликовали новое голосование «Московский лед» в рамках спецпроекта «Большая викторина». Благодаря опросу пользователи узнают историю развития катков в столице, в том числе Центрального административного округа.</w:t>
      </w:r>
    </w:p>
    <w:p>
      <w:pPr>
        <w:pStyle w:val="BodyText"/>
      </w:pPr>
      <w:r>
        <w:t xml:space="preserve">Всего в голосовании представили восемь вопросов. За каждый правильный ответ участнику начислят пять баллов, уточнили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«Активный гражданин».</w:t>
      </w:r>
    </w:p>
    <w:p>
      <w:pPr>
        <w:pStyle w:val="BodyText"/>
      </w:pPr>
      <w:r>
        <w:t xml:space="preserve">Так, пользователям предложили ответить на вопросы, какой каток с естественным природным льдом считается старейшим в Москве, где на территории музея-заповедника в столице располагается ледовая площадка, а также как называется каток в Центральном парке культуры и отдыха имени Максима Горького.</w:t>
      </w:r>
    </w:p>
    <w:p>
      <w:pPr>
        <w:pStyle w:val="BodyText"/>
      </w:pPr>
      <w:r>
        <w:t xml:space="preserve">Еще пользователи узнают название зимнего шоу в саду «Эрмитаж» и какое ледовое пространство и пункт проката стали лидерами народного рейтинга в зимнем сезоне 2022-2023.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http://cao.mos.ru/presscenter/news/detail/12118382.html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18382.html" TargetMode="External" /><Relationship Type="http://schemas.openxmlformats.org/officeDocument/2006/relationships/hyperlink" Id="rId20" Target="https://ag.mos.ru/polls/156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18382.html" TargetMode="External" /><Relationship Type="http://schemas.openxmlformats.org/officeDocument/2006/relationships/hyperlink" Id="rId20" Target="https://ag.mos.ru/polls/156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2025-07-18T18:14:09Z</dcterms:created>
  <dcterms:modified xsi:type="dcterms:W3CDTF">2025-07-18T18:14:09Z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