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4e5ec7a92ec25484e3da2b33d038a2739fcf9"/>
    <w:p>
      <w:pPr>
        <w:pStyle w:val="Heading3"/>
      </w:pPr>
      <w:r>
        <w:t xml:space="preserve">Посетители Музея транспорта Москвы увидят макеты не дошедших до наших дней машин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16.04.2024</w:t>
      </w:r>
    </w:p>
    <w:p>
      <w:pPr>
        <w:pStyle w:val="BodyText"/>
      </w:pPr>
      <w:r>
        <w:t xml:space="preserve">Перед созданием макетов команда Музея транспорта проводит научно-исследовательскую работу. Фото взято из Telegram-канала Агентства городских новостей «Москва»</w:t>
      </w:r>
    </w:p>
    <w:p>
      <w:pPr>
        <w:pStyle w:val="BodyText"/>
      </w:pPr>
      <w:r>
        <w:t xml:space="preserve">Макеты не дошедших до наших дней маших войдут в состав постоянной экспозиции Музея транспорта Москвы в Гараже Мельникова.</w:t>
      </w:r>
    </w:p>
    <w:p>
      <w:pPr>
        <w:pStyle w:val="BodyText"/>
      </w:pPr>
      <w:r>
        <w:t xml:space="preserve">Гости культурного учреждения узнают, как выглядел автобус Leyland GH6, который в 1924 году открыл в столице регулярное автобусное движение. Также в Музее транспорта выставят макет двухэтажного троллейбуса ЯТБ-3, который ездил по городу с 1939 по 1953 годы.</w:t>
      </w:r>
    </w:p>
    <w:p>
      <w:pPr>
        <w:pStyle w:val="BodyText"/>
      </w:pPr>
      <w:r>
        <w:t xml:space="preserve">Специалисты также создадут модель одного из первых моторных омнибусов — Daimler-Marienfelde. Омнибус — многоместная повозка, изначально на лошадиной тяге, но с развитием прогресса на нее стали устанавливать мотор. Daimler-Marienfelde перевозил пассажиров по частной линии между заставой у Марьиной Рощи и Останкино с 1907 года,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Директор Музея транспорта Москвы Оксана Бондаренко рассказала, что перед созданием макетов команда культурного учреждения проводит научно-исследовательскую работу. Специалисты собирают и изучают фотографии, чертежи, схемы и технические описания автомобилей.</w:t>
      </w:r>
    </w:p>
    <w:p>
      <w:pPr>
        <w:pStyle w:val="BodyText"/>
      </w:pPr>
      <w:r>
        <w:t xml:space="preserve">Напомним, что в настоящее время здание музея — гараж Константина Мельникова на Новорязанской улице — находится на реставрации. По окончании работ памятник архитектуры регионального значения обретет исторический облик и превратится в современное культурно-образовательное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http://cao.mos.ru/presscenter/news/detail/12319025.html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19025.html" TargetMode="External" /><Relationship Type="http://schemas.openxmlformats.org/officeDocument/2006/relationships/hyperlink" Id="rId20" Target="https://www.mskagency.ru/materials/33769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19025.html" TargetMode="External" /><Relationship Type="http://schemas.openxmlformats.org/officeDocument/2006/relationships/hyperlink" Id="rId20" Target="https://www.mskagency.ru/materials/33769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2025-02-20T00:56:03Z</dcterms:created>
  <dcterms:modified xsi:type="dcterms:W3CDTF">2025-02-20T00:56:03Z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