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e3cafd3847b7d1128f1481765e7fac51722c1b"/>
    <w:p>
      <w:pPr>
        <w:pStyle w:val="Heading3"/>
      </w:pPr>
      <w:r>
        <w:t xml:space="preserve">Оперативниками УВД по ЦАО раскрыта дистанционная кража денежных средств</w:t>
      </w:r>
    </w:p>
    <w:p>
      <w:pPr>
        <w:pStyle w:val="FirstParagraph"/>
      </w:pPr>
      <w:r>
        <w:t xml:space="preserve">16.08.2024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874/zsmafekhn3offyx3xx5l9fow0r8owzsu/66a2525a82682c6ff0320cdd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Фото: Андрей Прошин,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«Сотрудниками уголовного розыска УВД по ЦАО ГУ МВД России по г. Москве задержан 29-летний мужчина, подозреваемый в дистанционном хищении около 500 тысяч рублей с банковского счета гражданина», – сообщил начальник УИиОС ГУ МВД России по г. Москве полковник внутренней службы Владимир Васенин.</w:t>
      </w:r>
    </w:p>
    <w:p>
      <w:pPr>
        <w:pStyle w:val="BodyText"/>
      </w:pPr>
      <w:r>
        <w:t xml:space="preserve">По имеющимся данным, злоумышленник, находясь в одном из скверов, похитил у задремавшего на лавочке гражданина две банковские карты, а также сим-карту из мобильного телефона, которую вставил в свой гаджет. С помощью банковского приложения потерпевшего он оформил кредит, после чего обналичил часть денег и расплатился в ломбарде за покупку ювелирных изделий. Материальный ущерб составил около 500 тысяч рублей.</w:t>
      </w:r>
    </w:p>
    <w:p>
      <w:pPr>
        <w:pStyle w:val="BodyText"/>
      </w:pPr>
      <w:r>
        <w:t xml:space="preserve">В результате комплекса оперативно-розыскных мероприятий сотрудники уголовного розыска на Совхозной улице задержали подозреваемого. Им оказался 29-летний мужчина, временно проживающий в столице. Похищенными денежными средствами и купленными ювелирными изделиями злоумышленник распорядился по своему усмотрению.</w:t>
      </w:r>
    </w:p>
    <w:p>
      <w:pPr>
        <w:pStyle w:val="BodyText"/>
      </w:pPr>
      <w:r>
        <w:t xml:space="preserve">Следователем ОМВД России по Тверскому району возбуждено уголовное дело по признакам преступления, предусмотренного частью 3 статьи 158 УК РФ «Кража». Фигуранту избрана мера пресечения в виде заключения под стражу.</w:t>
      </w:r>
    </w:p>
    <w:p>
      <w:pPr>
        <w:pStyle w:val="BodyText"/>
      </w:pPr>
      <w:r>
        <w:t xml:space="preserve">Максимальное наказание, предусмотренное данной частью инкриминируемой статьи, – лишение свободы на срок до шести лет.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http://cao.mos.ru/presscenter/news/detail/12522734.html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125227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125227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2025-06-30T13:15:01Z</dcterms:created>
  <dcterms:modified xsi:type="dcterms:W3CDTF">2025-06-30T13:15:01Z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