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55cb574812bc7a87c1623d8f2156bf21c9c24"/>
    <w:p>
      <w:pPr>
        <w:pStyle w:val="Heading3"/>
      </w:pPr>
      <w:r>
        <w:t xml:space="preserve">Молодежная палата района почтила память героев Великой Отечественной войны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08.04.2025</w:t>
      </w:r>
    </w:p>
    <w:p>
      <w:pPr>
        <w:pStyle w:val="BodyText"/>
      </w:pPr>
      <w:r>
        <w:t xml:space="preserve">Акцию памяти провели члены Молодежной палаты района. Фото: страница Молпалаты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Пресненского района совместно с проектом «Особый мир дарит тепло» провела акцию памяти, благоустроив захоронения ветеранов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инициативы были проведены работы по благоустройству захоронений ветеранов Великой Отечественной войны, что стало выражением признательности героям, чьи заслуги перед страной неоценимы, — сообщил участник Молодежной палаты Пресненского района Булат Сахибгареев.</w:t>
      </w:r>
    </w:p>
    <w:p>
      <w:pPr>
        <w:pStyle w:val="BodyText"/>
      </w:pPr>
      <w:r>
        <w:t xml:space="preserve">Организация подобных мероприятий — это вклад в сохранение исторической памяти, укрепление патриотизма и формирование ответственного гражданского общества, объединенного общей историей и ценностями.</w:t>
      </w:r>
    </w:p>
    <w:p>
      <w:pPr>
        <w:pStyle w:val="BodyText"/>
      </w:pPr>
      <w:r>
        <w:t xml:space="preserve">Ранее члены Молодежной палаты организовали увлекательную интеллектуальную игру «Что? Где? Когда?» для общественных советников. Участники поделились на несколько команд, каждая из которых продемонстрировала свою смекалку, находчивость, глубокие знания в различных областях и логику.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http://cao.mos.ru/presscenter/news/detail/12903573.html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903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903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2025-08-05T14:59:50Z</dcterms:created>
  <dcterms:modified xsi:type="dcterms:W3CDTF">2025-08-05T14:59:50Z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