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19038981853b2c69f0417ac8e071213d0acd6e"/>
    <w:p>
      <w:pPr>
        <w:pStyle w:val="Heading3"/>
      </w:pPr>
      <w:r>
        <w:t xml:space="preserve">«Рыжая ярмарка» состоится в Институте стали и сплавов</w:t>
      </w:r>
    </w:p>
    <w:p>
      <w:pPr>
        <w:pStyle w:val="FirstParagraph"/>
      </w:pPr>
      <w:r>
        <w:t xml:space="preserve">21.11.2016</w:t>
      </w:r>
    </w:p>
    <w:p>
      <w:pPr>
        <w:pStyle w:val="BodyText"/>
      </w:pPr>
      <w:r>
        <w:drawing>
          <wp:inline>
            <wp:extent cx="5334000" cy="3729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85d/nicholas_1769439_19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29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Институте стали и сплавов 21 ноября с 10:00 до 16:00 пройдет благотворительная акция «Рыжая ярмарка». Вырученные денежные средства с мероприятия пойдут на приобретение современного медицинского оборудования для Научно-исследовательского института Российского научного центра Блохина. В РОНЦ лечатся дети, борющиеся с онкологическими заболеваниями.</w:t>
      </w:r>
    </w:p>
    <w:p>
      <w:pPr>
        <w:pStyle w:val="BodyText"/>
      </w:pPr>
      <w:r>
        <w:t xml:space="preserve">На «Рыжей ярмарке» посетителям предложат сделать пожертвование, которое они смогут обменять на товар «рыжего» ассортимента: мармелад, мандарины, леденцы на палочке, оранжевые гелиевые шары и многое другое.</w:t>
      </w:r>
    </w:p>
    <w:p>
      <w:pPr>
        <w:pStyle w:val="BodyText"/>
      </w:pPr>
      <w:r>
        <w:t xml:space="preserve">- Благотворительный фонд «ОМК-Участие» стал партнером инициативы «Щедрый вторник», которая отмечается 29 ноября во многих странах мира. В этот день любой человек могут рассказать о своем участии в благотворительных акциях в международном масштабе, - рассказали в институте об инициативе «Рыжей ярмарки».</w:t>
      </w:r>
    </w:p>
    <w:p>
      <w:pPr>
        <w:pStyle w:val="BodyText"/>
      </w:pPr>
      <w:r>
        <w:t xml:space="preserve">Участникам, сделавшим пожертвование, будет предоставлена возможность расписать брендированную елочную игрушку, которую после передадут в детское отделение РОНЦ.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http://cao.mos.ru/presscenter/news/detail/4249364.html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4249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4249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2025-07-18T15:03:34Z</dcterms:created>
  <dcterms:modified xsi:type="dcterms:W3CDTF">2025-07-18T15:03:34Z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