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7de215f03df894106966235dc0c7849a62bf31"/>
    <w:p>
      <w:pPr>
        <w:pStyle w:val="Heading3"/>
      </w:pPr>
      <w:r>
        <w:t xml:space="preserve">Мастер-классы по квиллингу и английскому языку прошли на открытии «Московской смены» в школе №1231</w:t>
      </w:r>
    </w:p>
    <w:p>
      <w:pPr>
        <w:pStyle w:val="FirstParagraph"/>
      </w:pPr>
      <w:r>
        <w:t xml:space="preserve">05.06.2018</w:t>
      </w:r>
    </w:p>
    <w:p>
      <w:pPr>
        <w:pStyle w:val="BodyText"/>
      </w:pPr>
      <w:r>
        <w:drawing>
          <wp:inline>
            <wp:extent cx="5334000" cy="34639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292/nech269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3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школе №1231 в рамках старта проекта «Московская смена» 1 и 4 июня организовали мастер-классы по квиллингу, английскому языку и квесты.</w:t>
      </w:r>
    </w:p>
    <w:p>
      <w:pPr>
        <w:pStyle w:val="BodyText"/>
      </w:pPr>
      <w:r>
        <w:t xml:space="preserve">— Мы устроили специальный тренинг по знакомству и сплочению детей с преподавателями, чтобы все смогли подружиться во время смены. Утром состоялся фестиваль «Готов к труду и обороне» — соревнования по бегу на короткие дистанции, прыжки. Затем прошли уроки вокала и актерского мастерства, где участники программы подготовили творческие номера, которые представили в конце праздника, — поделилась подробностями начальник отдела по работе с проектом в школе Анна Ямаева.</w:t>
      </w:r>
    </w:p>
    <w:p>
      <w:pPr>
        <w:pStyle w:val="BodyText"/>
      </w:pPr>
      <w:r>
        <w:t xml:space="preserve">Она добавила, что 100 человек из образовательного учреждения записались в проект «Московская смена».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http://cao.mos.ru/presscenter/news/detail/7374278.html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374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374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2024-11-20T10:58:02Z</dcterms:created>
  <dcterms:modified xsi:type="dcterms:W3CDTF">2024-11-20T10:58:02Z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