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7b74d0f90cac9ecd25a7cc64b15543ed62f0ecd"/>
    <w:p>
      <w:pPr>
        <w:pStyle w:val="Heading3"/>
      </w:pPr>
      <w:r>
        <w:t xml:space="preserve">Рейды по жилым домам организовали в Басманном районе</w:t>
      </w:r>
    </w:p>
    <w:p>
      <w:pPr>
        <w:pStyle w:val="FirstParagraph"/>
      </w:pPr>
      <w:r>
        <w:t xml:space="preserve">10.09.2018</w:t>
      </w:r>
    </w:p>
    <w:p>
      <w:pPr>
        <w:pStyle w:val="BodyText"/>
      </w:pPr>
      <w:r>
        <w:drawing>
          <wp:inline>
            <wp:extent cx="5334000" cy="371268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ao.mos.ru/www/upload/medialibrary/36a/3aorb_croper_ru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126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Сотрудники Государственного бюджетного учреждения «Жилищник» Басманного района в связи с выборами мэра Москвы 9 сентября организовали масштабный рейд. Его провели для выявления нарушений в соблюдении правил безопасности в жилых домах.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Как рассказал начальник отдела безопасности ГБУ «Жилищник» Геннадий Щербаков, специалисты осмотрели подвалы и чердаки.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— Нарушения, которые обнаружили во время рейда, устранили на месте. Особое внимание было уделено открытым окнам на чердаках в зданиях, которые располагались неподалеку от избирательных участков, — подчеркнул он.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Геннадий Щербаков добавил, что за выходные сотрудники убрали брошенный транспорт с территории района и устранили нелегальные надписи на домах.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http://cao.mos.ru/presscenter/news/detail/7562267.html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756226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756226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2025-07-19T05:31:35Z</dcterms:created>
  <dcterms:modified xsi:type="dcterms:W3CDTF">2025-07-19T05:31:35Z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