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f1a56d239d60be19b5d70cde9a6fe43987bf"/>
    <w:p>
      <w:pPr>
        <w:pStyle w:val="Heading3"/>
      </w:pPr>
      <w:r>
        <w:t xml:space="preserve">Крупнейший сад хост откроют в «Аптекарском огороде»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t xml:space="preserve">Торжественное открытие одного из крупнейших в России садов хост состоится 15 сентября в Ботаническом саду Московского государственного университета «Аптекарский огород».</w:t>
      </w:r>
    </w:p>
    <w:p>
      <w:pPr>
        <w:pStyle w:val="BodyText"/>
      </w:pPr>
      <w:r>
        <w:t xml:space="preserve">Известно, что мероприятие пройдет в рамках фестиваля «Краски осени».</w:t>
      </w:r>
    </w:p>
    <w:p>
      <w:pPr>
        <w:pStyle w:val="BodyText"/>
      </w:pPr>
      <w:r>
        <w:t xml:space="preserve">— В «Аптекарском огороде» посетители смогут увидеть более 100 сортов хост. Всего их в мире более десяти тысяч видов. Кроме того, в рамках фестиваля наши гости смогут попробовать сладкие помидоры, острые перцы и многое другое, — рассказал директор Ботанического сада Алексей Ретеюм.</w:t>
      </w:r>
    </w:p>
    <w:p>
      <w:pPr>
        <w:pStyle w:val="BodyText"/>
      </w:pPr>
      <w:r>
        <w:t xml:space="preserve">Он добавил, что экспозиция хост станет в «Аптекарском огороде» постоянной.</w:t>
      </w:r>
    </w:p>
    <w:p>
      <w:pPr>
        <w:pStyle w:val="BodyText"/>
      </w:pPr>
      <w:r>
        <w:t xml:space="preserve">Торжественное открытие начнется в 13:00.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http://cao.mos.ru/presscenter/news/detail/7570418.html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570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570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2024-12-14T00:43:41Z</dcterms:created>
  <dcterms:modified xsi:type="dcterms:W3CDTF">2024-12-14T00:43:41Z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