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743c82ef7a20ab78e8a2e1a4f2afed0ea6fab"/>
    <w:p>
      <w:pPr>
        <w:pStyle w:val="Heading3"/>
      </w:pPr>
      <w:r>
        <w:t xml:space="preserve">Дороги приведут в порядок в Басманном районе</w:t>
      </w:r>
    </w:p>
    <w:p>
      <w:pPr>
        <w:pStyle w:val="FirstParagraph"/>
      </w:pPr>
      <w:r>
        <w:t xml:space="preserve">10.07.2019</w:t>
      </w:r>
    </w:p>
    <w:p>
      <w:pPr>
        <w:pStyle w:val="BodyText"/>
      </w:pPr>
      <w:r>
        <w:t xml:space="preserve">По нескольким адресам Басманного района специалисты приведут в порядок асфальтовое покрытие. Работы начнут в течение третьего квартала 2019 года.</w:t>
      </w:r>
    </w:p>
    <w:p>
      <w:pPr>
        <w:pStyle w:val="BodyText"/>
      </w:pPr>
      <w:r>
        <w:t xml:space="preserve">Отметим, что отремонтировать дороги поручили специалистам Государственного бюджетного учреждения «Жилищник».</w:t>
      </w:r>
    </w:p>
    <w:p>
      <w:pPr>
        <w:pStyle w:val="BodyText"/>
      </w:pPr>
      <w:r>
        <w:t xml:space="preserve">— Наши сотрудники залатают дыры и сделают покрытие ровным. После чего специалисты обновят дорожную разметку, — поделились информацией сотрудники управы.</w:t>
      </w:r>
    </w:p>
    <w:p>
      <w:pPr>
        <w:pStyle w:val="BodyText"/>
      </w:pPr>
      <w:r>
        <w:t xml:space="preserve">Отметим, что работы проведут в рамках программы комплексного благоустройства. Рядом с дорогами высадят деревья и кустарники. Тротуары тоже приведут в порядок. Работы состоятся около домов 32 и 36 на Новорязанской улице.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http://cao.mos.ru/presscenter/news/detail/8210834.html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108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2108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2024-12-14T22:44:02Z</dcterms:created>
  <dcterms:modified xsi:type="dcterms:W3CDTF">2024-12-14T22:44:02Z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