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a34ffe983d27344648bf8c05b5b740a8316756"/>
    <w:p>
      <w:pPr>
        <w:pStyle w:val="Heading3"/>
      </w:pPr>
      <w:r>
        <w:t xml:space="preserve">Кубок дворовых команд по стритболу пройдет в Мещанском районе</w:t>
      </w:r>
    </w:p>
    <w:p>
      <w:pPr>
        <w:pStyle w:val="FirstParagraph"/>
      </w:pPr>
      <w:r>
        <w:t xml:space="preserve">31.07.2019</w:t>
      </w:r>
    </w:p>
    <w:p>
      <w:pPr>
        <w:pStyle w:val="BodyText"/>
      </w:pPr>
      <w:r>
        <w:t xml:space="preserve">Сотрудники Центра физической культуры и спорта Центрального административного округа 10 августа организуют спортивные соревнования в Мещанском районе.</w:t>
      </w:r>
    </w:p>
    <w:p>
      <w:pPr>
        <w:pStyle w:val="BodyText"/>
      </w:pPr>
      <w:r>
        <w:t xml:space="preserve">В этот день состоится Кубок дворовых команд по стритболу.</w:t>
      </w:r>
    </w:p>
    <w:p>
      <w:pPr>
        <w:pStyle w:val="BodyText"/>
      </w:pPr>
      <w:r>
        <w:t xml:space="preserve">— Турнир приурочат к восьмидесятилетию Дня физкультурника. Состязание пройдет в рамках Всероссийских массовых соревнований по стритболу «Оранжевый мяч», — поделился подробной информацией сотрудник Центра физической культуры и спорта ЦАО Надир Айзятуллин.</w:t>
      </w:r>
    </w:p>
    <w:p>
      <w:pPr>
        <w:pStyle w:val="BodyText"/>
      </w:pPr>
      <w:r>
        <w:t xml:space="preserve">Он добавил, что Кубок дворовых команд состоится на территории парка «Фестивальный». Он находится по адресу: улица Сущевский Вал, дом 56.</w:t>
      </w:r>
    </w:p>
    <w:p>
      <w:pPr>
        <w:pStyle w:val="BodyText"/>
      </w:pPr>
      <w:r>
        <w:t xml:space="preserve">Начало спортивного мероприятия запланировано на 10:00.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http://cao.mos.ru/presscenter/news/detail/8254295.html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82542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82542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2024-11-19T14:30:07Z</dcterms:created>
  <dcterms:modified xsi:type="dcterms:W3CDTF">2024-11-19T14:30:07Z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