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4a48f76a7bff51017d6b38743ea02a1dd883b"/>
    <w:p>
      <w:pPr>
        <w:pStyle w:val="Heading3"/>
      </w:pPr>
      <w:r>
        <w:t xml:space="preserve">Префект ЦАО Владимир Говердовский приглашает москвичей обсудить вопросы содержания МКД</w:t>
      </w:r>
    </w:p>
    <w:p>
      <w:pPr>
        <w:pStyle w:val="FirstParagraph"/>
      </w:pPr>
      <w:r>
        <w:t xml:space="preserve">10.09.2019</w:t>
      </w:r>
    </w:p>
    <w:p>
      <w:pPr>
        <w:pStyle w:val="BodyText"/>
      </w:pPr>
      <w:r>
        <w:t xml:space="preserve">Горожане смогут обсудить вопросы содержания многоквартирного дома. Об этом сообщили 10 сентября.</w:t>
      </w:r>
    </w:p>
    <w:p>
      <w:pPr>
        <w:pStyle w:val="BodyText"/>
      </w:pPr>
      <w:r>
        <w:t xml:space="preserve">Префект Центрального административного округа Владимир Говердовский проинформировал, что Правительство Москвы запускает краудсорсинг-проект.</w:t>
      </w:r>
    </w:p>
    <w:p>
      <w:pPr>
        <w:pStyle w:val="BodyText"/>
      </w:pPr>
      <w:r>
        <w:t xml:space="preserve">— Жители смогут как предложить свои идеи, так и принять участие в обсуждении других. Давайте вместе усовершенствуем сервис «Электронный дом» и сделаем платформу с полным функционалом для управления многоквартирными домами, — заявил префект ЦАО Владимир Говердовский.</w:t>
      </w:r>
    </w:p>
    <w:p>
      <w:pPr>
        <w:pStyle w:val="BodyText"/>
      </w:pPr>
      <w:r>
        <w:t xml:space="preserve">Добавим, что пилотную версию проекта запустили в прошлом году на портале «Активный гражданин». Уже сейчас сервис дает возможность проводить онлайн-опросы среди соседей и общие собрания собственников жилья в электронном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http://cao.mos.ru/presscenter/news/detail/8340481.html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340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340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2024-02-21T20:10:30Z</dcterms:created>
  <dcterms:modified xsi:type="dcterms:W3CDTF">2024-02-21T20:10:30Z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