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42c713c2c7457676dca95e0915de7ffb904dd0"/>
    <w:p>
      <w:pPr>
        <w:pStyle w:val="Heading3"/>
      </w:pPr>
      <w:r>
        <w:t xml:space="preserve">Префект ЦАО Владимир Говердовский поздравил депутата Николая Гончара с днем рождения</w:t>
      </w:r>
    </w:p>
    <w:p>
      <w:pPr>
        <w:pStyle w:val="FirstParagraph"/>
      </w:pPr>
      <w:r>
        <w:t xml:space="preserve">21.10.2019</w:t>
      </w:r>
    </w:p>
    <w:p>
      <w:pPr>
        <w:pStyle w:val="BodyText"/>
      </w:pPr>
      <w:r>
        <w:t xml:space="preserve">Префект Центрального административного округа Владимир Говердовский поздравил депутата Государственной Думы Российской Федерации Николая Гончара с днем рождения.</w:t>
      </w:r>
    </w:p>
    <w:p>
      <w:pPr>
        <w:pStyle w:val="BodyText"/>
      </w:pPr>
      <w:r>
        <w:t xml:space="preserve">Встреча прошла в рамках оперативного совещания в Префектуре ЦАО.</w:t>
      </w:r>
    </w:p>
    <w:p>
      <w:pPr>
        <w:pStyle w:val="BodyText"/>
      </w:pPr>
      <w:r>
        <w:t xml:space="preserve">— Центральному округу Москвы посчастливилось, что Вы представляете его интересы в высшем органе законодательной власти. Ваш организационный талант, большой политический опыт, сложившийся с годами авторитет, все Ваши усилия направлены на решение проблем жителей. Они видят Ваше внимание, заботу и ответственность за их судьбы, — отметил Владимир Говердовский.</w:t>
      </w:r>
    </w:p>
    <w:p>
      <w:pPr>
        <w:pStyle w:val="BodyText"/>
      </w:pPr>
      <w:r>
        <w:t xml:space="preserve">Отметим, что префект ЦАО вручил Николаю Гончару благодарность Президента Российской Федерации.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http://cao.mos.ru/presscenter/news/detail/8434498.html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4344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84344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2023-10-07T14:56:20Z</dcterms:created>
  <dcterms:modified xsi:type="dcterms:W3CDTF">2023-10-07T14:56:20Z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