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632b5de1cf7bdcc0a3d4fd243b2bcb4bcc499"/>
    <w:p>
      <w:pPr>
        <w:pStyle w:val="Heading3"/>
      </w:pPr>
      <w:r>
        <w:t xml:space="preserve">Около 15 праздничных елей сдали жители Красносельского района в пункты по утилизации</w:t>
      </w:r>
    </w:p>
    <w:p>
      <w:pPr>
        <w:pStyle w:val="FirstParagraph"/>
      </w:pPr>
      <w:r>
        <w:t xml:space="preserve">17.01.2020</w:t>
      </w:r>
    </w:p>
    <w:p>
      <w:pPr>
        <w:pStyle w:val="BodyText"/>
      </w:pPr>
      <w:r>
        <w:t xml:space="preserve">В Красносельском районе местные жители к 16 января сдали 15 праздничных деревьев в специальные пункты по утилизации елей.</w:t>
      </w:r>
    </w:p>
    <w:p>
      <w:pPr>
        <w:pStyle w:val="BodyText"/>
      </w:pPr>
      <w:r>
        <w:t xml:space="preserve">— Для дальнейшей утилизации древесины установили две площадки. После переработки хвойные используют в качестве материала для улучшения пространства дворовых территорий. К концу января ожидаем прирост количества принесенных деревьев, — проинформировал Арсен Манунцев, начальник отдела по благоустройству Государственного бюджетного учреждения «Жилищник».</w:t>
      </w:r>
    </w:p>
    <w:p>
      <w:pPr>
        <w:pStyle w:val="BodyText"/>
      </w:pPr>
      <w:r>
        <w:t xml:space="preserve">Он добавил, что в рамках проведения акции «Елочный круговорот — 2020» в пункт приема на Русаковской улице сдали 12 деревьев. С площадки на Каланчевской улице увезли три дерева.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http://cao.mos.ru/presscenter/news/detail/8628367.html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6283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6283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2024-11-24T06:42:29Z</dcterms:created>
  <dcterms:modified xsi:type="dcterms:W3CDTF">2024-11-24T06:42:29Z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