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72b08f79e2228054881aafef8ca4594b42f7a"/>
    <w:p>
      <w:pPr>
        <w:pStyle w:val="Heading3"/>
      </w:pPr>
      <w:r>
        <w:t xml:space="preserve">Ямочный ремонт дорог выполнили в двух переулках Тверского района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  <w:r>
        <w:t xml:space="preserve">В Тверском районе с 3 по 4 февраля провели ямочный ремонт асфальта.</w:t>
      </w:r>
    </w:p>
    <w:p>
      <w:pPr>
        <w:pStyle w:val="BodyText"/>
      </w:pPr>
      <w:r>
        <w:t xml:space="preserve">Работы выполнили сотрудники Государственного бюджетного учреждения «Жилищник». Они осуществили ямочный ремонт в переулках 3-й Самотечный и Никоновский.</w:t>
      </w:r>
    </w:p>
    <w:p>
      <w:pPr>
        <w:pStyle w:val="BodyText"/>
      </w:pPr>
      <w:r>
        <w:t xml:space="preserve">— Представители управляющей организации выровняли ямы на проезжей части. В 3-м Самотечном переулке привели в порядок участки асфальта общей площадью около 50 квадратных метров. На другом объекте выровняли четыре выбоины, — рассказал Акоп Мкртчян, ведущий инженер по благоустройству ГБУ «Жилищник».</w:t>
      </w:r>
    </w:p>
    <w:p>
      <w:pPr>
        <w:pStyle w:val="BodyText"/>
      </w:pPr>
      <w:r>
        <w:t xml:space="preserve">Он добавил, что работы выполнили литым асфальтом. Всего за два дня израсходовали около семи тонн материала.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http://cao.mos.ru/presscenter/news/detail/8671178.html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671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671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2024-01-21T04:10:01Z</dcterms:created>
  <dcterms:modified xsi:type="dcterms:W3CDTF">2024-01-21T04:10:01Z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