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6540622129455f9bfd3b4b92eb206000787e24"/>
    <w:p>
      <w:pPr>
        <w:pStyle w:val="Heading3"/>
      </w:pPr>
      <w:r>
        <w:t xml:space="preserve">Дома в Басманном районе проверили на предмет соблюдения правил безопасности</w:t>
      </w:r>
    </w:p>
    <w:p>
      <w:pPr>
        <w:pStyle w:val="FirstParagraph"/>
      </w:pPr>
      <w:r>
        <w:t xml:space="preserve">21.02.2020</w:t>
      </w:r>
    </w:p>
    <w:p>
      <w:pPr>
        <w:pStyle w:val="BodyText"/>
      </w:pPr>
      <w:r>
        <w:t xml:space="preserve">Представители Государственного бюджетного учреждения «Жилищник» в период с 17 по 20 февраля провели рейды в зданиях Басманного района на предмет соблюдения правил безопасности.</w:t>
      </w:r>
    </w:p>
    <w:p>
      <w:pPr>
        <w:pStyle w:val="BodyText"/>
      </w:pPr>
      <w:r>
        <w:t xml:space="preserve">— В ходе проверки рабочие осмотрели частично и полностью отселенные дома. Их проинспектировали на предмет отсутствия посторонних лиц. Сотрудники управляющей организации убедились в том, что периметр всех построек закрыт, — проинформировал начальник отдела безопасности ГБУ «Жилищник» Геннадий Щербаков.</w:t>
      </w:r>
    </w:p>
    <w:p>
      <w:pPr>
        <w:pStyle w:val="BodyText"/>
      </w:pPr>
      <w:r>
        <w:t xml:space="preserve">Частично отселенные здания расположены по адресам: Бакунинская улица, дом 77, строение 3; улица Машкова, дом 18; улица Покровка, дом 40; Чистопрудный бульвар, дом 1А. Еще рейды провели в нежилых постройках. Они расположены по адресам: 2-я Бауманская, дом 10; Лялин переулок, строение 1/36; улица Покровка, дом 13А, переулок Огородная Слобода, дом 7, строение 2.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http://cao.mos.ru/presscenter/news/detail/8710708.html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871070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871070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2025-08-03T11:52:40Z</dcterms:created>
  <dcterms:modified xsi:type="dcterms:W3CDTF">2025-08-03T11:52:40Z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