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fc2b868cee13547e05197c8cbff54c635b6a0"/>
    <w:p>
      <w:pPr>
        <w:pStyle w:val="Heading3"/>
      </w:pPr>
      <w:r>
        <w:t xml:space="preserve">Ямочный ремонт асфальта провели в Тверском районе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t xml:space="preserve">Сотрудники Государственного бюджетного учреждения «Жилищник» 24 февраля отремонтировали асфальтовое полотно в Тверском районе.</w:t>
      </w:r>
    </w:p>
    <w:p>
      <w:pPr>
        <w:pStyle w:val="BodyText"/>
      </w:pPr>
      <w:r>
        <w:t xml:space="preserve">— Дорогу привели в порядок по адресам: улица Долгоруковская, дом 35; улица Лесная, дом 10-16; улица Садовая-Каретная, дом 20, строение 1; улица Тверская, дом 12, строение 7; улица Селезневская, дома 20 и 30. В общей сложности рабочие отремонтировали участки асфальта площадью более 30 квадратных метров, — рассказал Акоп Мкртчян, ведущий инженер по благоустройству управляющей организации.</w:t>
      </w:r>
    </w:p>
    <w:p>
      <w:pPr>
        <w:pStyle w:val="BodyText"/>
      </w:pPr>
      <w:r>
        <w:t xml:space="preserve">Для устранения всех недостатков сотрудники «Жилищника» потратили 3,76 тонны специального материала.</w:t>
      </w:r>
    </w:p>
    <w:p>
      <w:pPr>
        <w:pStyle w:val="BodyText"/>
      </w:pPr>
      <w:r>
        <w:t xml:space="preserve">Еще ремонтные работы выполнили в 3-м Самотечном переулке.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http://cao.mos.ru/presscenter/news/detail/8715295.html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715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715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2024-06-27T06:09:41Z</dcterms:created>
  <dcterms:modified xsi:type="dcterms:W3CDTF">2024-06-27T06:09:41Z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