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ac55ffa537593bbf3c5aaf6d97a7a23cf0e05"/>
    <w:p>
      <w:pPr>
        <w:pStyle w:val="Heading3"/>
      </w:pPr>
      <w:r>
        <w:t xml:space="preserve">Жителям Москвы рассказали о необходимости использования средств индивидуальной защиты</w:t>
      </w:r>
    </w:p>
    <w:p>
      <w:pPr>
        <w:pStyle w:val="FirstParagraph"/>
      </w:pPr>
      <w:r>
        <w:t xml:space="preserve">21.05.2020</w:t>
      </w:r>
    </w:p>
    <w:p>
      <w:pPr>
        <w:pStyle w:val="BodyText"/>
      </w:pPr>
      <w:r>
        <w:t xml:space="preserve">Жители Москвы с 12 мая обязаны использовать средства индивидуальной защиты в общественных местах. Абсолютное большинство граждан к этому требованию отнеслись ответственно.</w:t>
      </w:r>
    </w:p>
    <w:p>
      <w:pPr>
        <w:pStyle w:val="BodyText"/>
      </w:pPr>
      <w:r>
        <w:t xml:space="preserve">Данные меры ввели с целью недопущения распространения коронавируса в городе.</w:t>
      </w:r>
    </w:p>
    <w:p>
      <w:pPr>
        <w:pStyle w:val="BodyText"/>
      </w:pPr>
      <w:r>
        <w:t xml:space="preserve">— Добились за последнюю неделю того, что 95 – 98 процентов в метро соблюдают этот режим, 93 процента соблюдают это в торговле. И это хорошая история, когда сами граждане заботятся о том, чтобы и они сами защитили себя, и окружающих, — отметил мэр Москвы Сергей Собянин.</w:t>
      </w:r>
    </w:p>
    <w:p>
      <w:pPr>
        <w:pStyle w:val="BodyText"/>
      </w:pPr>
      <w:r>
        <w:t xml:space="preserve">Напомним, штраф за нарушение ограничительных мер для физических лиц составляет четыре тысячи рублей.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http://cao.mos.ru/presscenter/news/detail/8910592.html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10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10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2025-01-19T15:56:24Z</dcterms:created>
  <dcterms:modified xsi:type="dcterms:W3CDTF">2025-01-19T15:56:24Z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