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цветы-бегонии-посадят-в-районе-якиманка"/>
    <w:p>
      <w:pPr>
        <w:pStyle w:val="Heading3"/>
      </w:pPr>
      <w:r>
        <w:t xml:space="preserve">Цветы бегонии посадят в районе Якиманка</w:t>
      </w:r>
    </w:p>
    <w:p>
      <w:pPr>
        <w:pStyle w:val="FirstParagraph"/>
      </w:pPr>
      <w:r>
        <w:t xml:space="preserve">01.06.2020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ao.mos.ru/www/upload/medialibrary/319/pref-begonii-yaki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Масштабные работы по посадке цветов бегонии проведут до 15 июня на территории района Якиманка.</w:t>
      </w:r>
    </w:p>
    <w:p>
      <w:pPr>
        <w:pStyle w:val="BodyText"/>
      </w:pPr>
      <w:r>
        <w:t xml:space="preserve">— На объектах задействуют более 50 сотрудников Государственного бюджетного учреждения «Жилищник». Бегонии посадят в клумбы и вазоны, расположенные во дворах и парковых территориях, — прокомментировал заместитель директора по содержанию и благоустройству, главный садовник ГБУ «Жилищник» района Якиманка Павел Усатый.</w:t>
      </w:r>
    </w:p>
    <w:p>
      <w:pPr>
        <w:pStyle w:val="BodyText"/>
      </w:pPr>
      <w:r>
        <w:t xml:space="preserve">На объектах появятся красные, желтые, оранжевые и фиолетовые цветы. К настоящему времени бегонии высадили по следующим адресам: улица Донская, дома 5, 6, 8, 16, 17; улица Шаболовка, дома 15 и 19; Ленинский проспект, дом 3.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http://cao.mos.ru/presscenter/news/detail/8935684.html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ao.mos.ru" TargetMode="External" /><Relationship Type="http://schemas.openxmlformats.org/officeDocument/2006/relationships/hyperlink" Id="rId23" Target="http://cao.mos.ru/presscenter/news/detail/89356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ao.mos.ru" TargetMode="External" /><Relationship Type="http://schemas.openxmlformats.org/officeDocument/2006/relationships/hyperlink" Id="rId23" Target="http://cao.mos.ru/presscenter/news/detail/89356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2025-04-15T02:19:15Z</dcterms:created>
  <dcterms:modified xsi:type="dcterms:W3CDTF">2025-04-15T02:19:15Z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