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ae0caf3b704f91d8dab420bff49a5a860edd6"/>
    <w:p>
      <w:pPr>
        <w:pStyle w:val="Heading3"/>
      </w:pPr>
      <w:r>
        <w:t xml:space="preserve">В Таганском районе завершены работы по демонтажу пристройки и мансарды по адресу переулок Съезжинский, вл.6.</w:t>
      </w:r>
    </w:p>
    <w:p>
      <w:pPr>
        <w:pStyle w:val="FirstParagraph"/>
      </w:pPr>
      <w:r>
        <w:t xml:space="preserve">11.08.2020</w:t>
      </w:r>
    </w:p>
    <w:p>
      <w:pPr>
        <w:pStyle w:val="BodyText"/>
      </w:pPr>
      <w:r>
        <w:t xml:space="preserve">Ранее на земельном участке, находящимся в собственности города Москвы, был расположен незаконно размещенный объект недвижимости (объект самовольного строительства) – пристройка и мансарда общей площадью 850 кв.м. Данный объект использовался под офисы. В августе 2020 в соответствии с решением суда силами организации ГБУ «Автомобильные дороги ЦАО» выполнены работы по демонтажу объекта самовольного строительства.</w:t>
      </w:r>
    </w:p>
    <w:p>
      <w:pPr>
        <w:pStyle w:val="BodyText"/>
      </w:pPr>
      <w:r>
        <w:t xml:space="preserve">Фото до</w:t>
      </w:r>
      <w:r>
        <w:t xml:space="preserve"> </w:t>
      </w:r>
    </w:p>
    <w:p>
      <w:pPr>
        <w:pStyle w:val="BodyText"/>
      </w:pPr>
    </w:p>
    <w:p>
      <w:pPr>
        <w:pStyle w:val="BodyText"/>
      </w:pPr>
      <w:r>
        <w:t xml:space="preserve">В работе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После демонтажа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http://cao.mos.ru/presscenter/news/detail/9121921.html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121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121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2025-06-05T18:23:43Z</dcterms:created>
  <dcterms:modified xsi:type="dcterms:W3CDTF">2025-06-05T18:23:43Z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