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de9d886a067741b228b85b518dd0850d1f032"/>
    <w:p>
      <w:pPr>
        <w:pStyle w:val="Heading3"/>
      </w:pPr>
      <w:r>
        <w:t xml:space="preserve">Дорожное полотно расчистили в Басманном районе</w:t>
      </w:r>
    </w:p>
    <w:p>
      <w:pPr>
        <w:pStyle w:val="FirstParagraph"/>
      </w:pPr>
      <w:r>
        <w:t xml:space="preserve">28.09.2020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67b/abk49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Государственного бюджетного учреждения «Жилищник» 26 и 27 сентября провели комплексный ряд мероприятий по поддержанию чистоты на дорогах в Басманном районе.</w:t>
      </w:r>
    </w:p>
    <w:p>
      <w:pPr>
        <w:pStyle w:val="BodyText"/>
      </w:pPr>
      <w:r>
        <w:t xml:space="preserve">Работы осуществили на Гольяновской, Большой Почтовой, Бакунинской и других улицах.</w:t>
      </w:r>
    </w:p>
    <w:p>
      <w:pPr>
        <w:pStyle w:val="BodyText"/>
      </w:pPr>
      <w:r>
        <w:t xml:space="preserve">— Сотрудники промыли с использованием специального средства асфальтобетонное покрытие во дворах, улично-дорожную сеть и контейнерные площадки. Еще представители управляющей организации убрали опавшую листву и мусор, — проинформировала специалист общего отдела ГБУ «Жилищник» Анастасия Мещерякова.</w:t>
      </w:r>
    </w:p>
    <w:p>
      <w:pPr>
        <w:pStyle w:val="BodyText"/>
      </w:pPr>
      <w:r>
        <w:t xml:space="preserve">В ходе работ было задействовано максимальное количество бригад и специальной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http://cao.mos.ru/presscenter/news/detail/9276208.html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276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276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2023-10-11T08:10:18Z</dcterms:created>
  <dcterms:modified xsi:type="dcterms:W3CDTF">2023-10-11T08:10:18Z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