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e2443786fbd0e160ae331c285939b408e8b37"/>
    <w:p>
      <w:pPr>
        <w:pStyle w:val="Heading3"/>
      </w:pPr>
      <w:r>
        <w:t xml:space="preserve">Реконструкцию фасадов жилых домов завершат в Красносельском районе  </w:t>
      </w:r>
    </w:p>
    <w:p>
      <w:pPr>
        <w:pStyle w:val="FirstParagraph"/>
      </w:pPr>
      <w:r>
        <w:t xml:space="preserve">15.10.2020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20 октября завершат ремонт фасадов в Красносельском районе.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 уже закончили работы по покраске внешних стен здания. Подрядчики привели в порядок систему теплоизоляции и водоотведения. Благодаря этому стены не будут промокать и не покроются трещинами, — проинформировал заместитель директора по капитальному ремонту Государственного бюджетного учреждения «Жилищник» Яков Магеррамов. </w:t>
      </w:r>
    </w:p>
    <w:p>
      <w:pPr>
        <w:pStyle w:val="BodyText"/>
      </w:pPr>
      <w:r>
        <w:t xml:space="preserve">Работы провели по адресам: Большой Балканский переулок, дом 13/47, корпуса 4 и 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реконструкцию фасадов начали в конце августа текущего года. На стенах была разрушена часть облицовочного покрытия.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http://cao.mos.ru/presscenter/news/detail/9325807.html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25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325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2025-07-19T07:32:29Z</dcterms:created>
  <dcterms:modified xsi:type="dcterms:W3CDTF">2025-07-19T07:32:29Z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