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6da4e85704a4dad6b62507da5b099e94f1bc12"/>
    <w:p>
      <w:pPr>
        <w:pStyle w:val="Heading3"/>
      </w:pPr>
      <w:r>
        <w:t xml:space="preserve">Более 400 домов проверят на безопасность в Тверском районе</w:t>
      </w:r>
    </w:p>
    <w:p>
      <w:pPr>
        <w:pStyle w:val="FirstParagraph"/>
      </w:pPr>
      <w:r>
        <w:t xml:space="preserve">11.11.2020</w:t>
      </w:r>
    </w:p>
    <w:p>
      <w:pPr>
        <w:pStyle w:val="BodyText"/>
      </w:pPr>
      <w:r>
        <w:t xml:space="preserve">Сотрудники Государственного бюджетного учреждения «Жилищник» 12 и 13 ноября осуществят плановые рейды по безопасности в многоквартирных домах Тверского района.</w:t>
      </w:r>
    </w:p>
    <w:p>
      <w:pPr>
        <w:pStyle w:val="BodyText"/>
      </w:pPr>
      <w:r>
        <w:t xml:space="preserve">Проверки проведут совместно с представителями правоохранительных органов.</w:t>
      </w:r>
    </w:p>
    <w:p>
      <w:pPr>
        <w:pStyle w:val="BodyText"/>
      </w:pPr>
      <w:r>
        <w:t xml:space="preserve">— Сотрудники управляющей организации осмотрят чердачные и подвальные помещения на предмет наличия пломбировочных устройств. Всего специалисты проверят свыше 420 многоквартирных домов, — сообщил директор по безопасности ГБУ «Жилищник» Тверского района Андрей Лявыкин.</w:t>
      </w:r>
    </w:p>
    <w:p>
      <w:pPr>
        <w:pStyle w:val="BodyText"/>
      </w:pPr>
      <w:r>
        <w:t xml:space="preserve">Рейды по безопасности прошли в зданиях на улицах Чаянова, Долгоруковская, Новослободская, 3-я Тверская-Ямская и многих других.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http://cao.mos.ru/presscenter/news/detail/9414602.html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4146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4146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2024-03-23T20:57:40Z</dcterms:created>
  <dcterms:modified xsi:type="dcterms:W3CDTF">2024-03-23T20:57:40Z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