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5ec87361e601c6de2ab58cd77bf24da7b1947"/>
    <w:p>
      <w:pPr>
        <w:pStyle w:val="Heading3"/>
      </w:pPr>
      <w:r>
        <w:t xml:space="preserve">Игровые комплексы заменили на нескольких площадках в Красносельском районе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Красносельском районе с 29 ноября по 2 декабря установили новые игровые комплексы по нескольким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выполнили сотрудники Государственного бюджетного учреждения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t xml:space="preserve"> </w:t>
      </w:r>
      <w:r>
        <w:t xml:space="preserve">На Сухаревской улице, возле дома 16/18, строения 1 установили новый детский комплекс, песочницу и качели. Еще сотрудники заменили резиновое покрытие. На Краснопрудной улице, во дворе дома 30/34 тоже оборудовали детскую площадку. Там установили качели и песочницу,</w:t>
      </w:r>
      <w:r>
        <w:t xml:space="preserve"> </w:t>
      </w:r>
      <w:r>
        <w:t xml:space="preserve">—</w:t>
      </w:r>
      <w:r>
        <w:t xml:space="preserve"> </w:t>
      </w:r>
      <w:r>
        <w:t xml:space="preserve">рассказала заместитель директора учреждения «Жилищник» Красносельского района по содержанию и благоустройству, главный садовник Виктория Егорова.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резиновое покрытие на площадке на Краснопрудной улице уложат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http://cao.mos.ru/presscenter/news/detail/9497510.html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97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97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2025-08-04T06:31:40Z</dcterms:created>
  <dcterms:modified xsi:type="dcterms:W3CDTF">2025-08-04T06:31:40Z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