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еревья-в-тверском-районе-кронировали"/>
    <w:p>
      <w:pPr>
        <w:pStyle w:val="Heading3"/>
      </w:pPr>
      <w:r>
        <w:t xml:space="preserve">Деревья в Тверском районе кронировали</w:t>
      </w:r>
    </w:p>
    <w:p>
      <w:pPr>
        <w:pStyle w:val="FirstParagraph"/>
      </w:pPr>
      <w:r>
        <w:t xml:space="preserve">22.12.2020</w:t>
      </w:r>
    </w:p>
    <w:p>
      <w:pPr>
        <w:pStyle w:val="BodyText"/>
      </w:pPr>
      <w:r>
        <w:t xml:space="preserve">Сотрудники Государственного бюджетного учреждения «Жилищник» 19 декабря кронировали деревья во дворах Тверского района.</w:t>
      </w:r>
    </w:p>
    <w:p>
      <w:pPr>
        <w:pStyle w:val="BodyText"/>
      </w:pPr>
      <w:r>
        <w:t xml:space="preserve">Работы по обрезке растений провели по адресам: Семинарский тупик, дом 14; Воротниковский переулок, дом 2/11; улица Лесная, дом 61.</w:t>
      </w:r>
    </w:p>
    <w:p>
      <w:pPr>
        <w:pStyle w:val="BodyText"/>
      </w:pPr>
      <w:r>
        <w:t xml:space="preserve">— Деревья кронировали для предотвращения пушения веток. Такие процедуры необходимы для стимулирования образования молодых побегов, которые создают новую крону, — проинформировал Павел Кулемин, начальник отдела благоустройства ГБУ «Жилищник» Тверского района.</w:t>
      </w:r>
    </w:p>
    <w:p>
      <w:pPr>
        <w:pStyle w:val="BodyText"/>
      </w:pPr>
      <w:r>
        <w:t xml:space="preserve">Он добавил, что на данный момент времени погодные условия еще позволяют провести работы по обрезке ветвей растений.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http://cao.mos.ru/presscenter/news/detail/9567303.html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5673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5673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2023-09-20T13:24:24Z</dcterms:created>
  <dcterms:modified xsi:type="dcterms:W3CDTF">2023-09-20T13:24:24Z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