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9f95b723167c54f3467470993a7b7a5c55dd2f"/>
    <w:p>
      <w:pPr>
        <w:pStyle w:val="Heading3"/>
      </w:pPr>
      <w:r>
        <w:t xml:space="preserve">В Москве пройдет цикл лекций о современном кино</w:t>
      </w:r>
    </w:p>
    <w:p>
      <w:pPr>
        <w:pStyle w:val="FirstParagraph"/>
      </w:pPr>
      <w:r>
        <w:t xml:space="preserve">17.03.2021</w:t>
      </w:r>
    </w:p>
    <w:p>
      <w:pPr>
        <w:pStyle w:val="BodyText"/>
      </w:pPr>
      <w:r>
        <w:drawing>
          <wp:inline>
            <wp:extent cx="5334000" cy="32191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385/cdp_3_goda_gl_den9_e1615967153188_1024x6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9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Цифровом деловом пространстве пройдет цикл лекций для москвичей и гостей столицы «Кино в 2021-м году. Что с ним происходит и как его смотреть?» о современном кинематографе и о том, как он работает с инновациями для отражения самых важных тем современности.</w:t>
      </w:r>
    </w:p>
    <w:p>
      <w:pPr>
        <w:pStyle w:val="BodyText"/>
      </w:pPr>
      <w:r>
        <w:t xml:space="preserve">Пандемия и социальная дистанция, разорение кинотеатров и рост стримингов, бум сериалов, провалы блокбастеров и успехи малобюджетного кино: за последний год изменилась индустрия, сами фильмы и их зрители. Проект ответит на вопросы: что теперь влияет на коммерческий успех; кто принимает решения и что, а главное, как мы будем смотреть.</w:t>
      </w:r>
    </w:p>
    <w:p>
      <w:pPr>
        <w:pStyle w:val="BodyText"/>
      </w:pPr>
      <w:r>
        <w:t xml:space="preserve">Серию из шести встреч проведет журналистка и кинокритик Алиса Таежная — автор образовательных программ для Москино, ЗИЛа, ММОМА, «Иллюзиона», Каро.Арт, ГМИИ имени Пушкина и других.</w:t>
      </w:r>
    </w:p>
    <w:p>
      <w:pPr>
        <w:pStyle w:val="BodyText"/>
      </w:pPr>
      <w:r>
        <w:t xml:space="preserve">Первая лекция серии: «Что нас ждет? Кризис против кинозрителей» состоится 23 марта и будет посвящена современному глобальному кризису, изменению зрительских привычек и тому, как под это подстраивается индустрия.</w:t>
      </w:r>
    </w:p>
    <w:p>
      <w:pPr>
        <w:pStyle w:val="BodyText"/>
      </w:pPr>
      <w:r>
        <w:t xml:space="preserve">Следующие лекции будут посвящены главным сенсациям документального кино и его самым популярным поджанрам; режиссерам и фильмам, которые пытаются раскрыть наш взгляд на многогранность личности; кинематографу как проводнику идеологии; современному авторскому кино.</w:t>
      </w:r>
    </w:p>
    <w:p>
      <w:pPr>
        <w:pStyle w:val="BodyText"/>
      </w:pPr>
      <w:r>
        <w:t xml:space="preserve">Цикл лекций пройдет в Малом зале Цифрового делового пространства с 23 марта по 28 апреля 2021 года с 20:00 по 22:00 часов.</w:t>
      </w:r>
    </w:p>
    <w:p>
      <w:pPr>
        <w:pStyle w:val="BodyText"/>
      </w:pPr>
      <w:r>
        <w:t xml:space="preserve">Вход на мероприятие бесплатный, требуется регистрация через форму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. Напомним, что для профилактики распространения коронавирусной инфекции Цифровое деловое пространство организует шахматную рассадку гостей, поэтому количество мест ограничено.</w:t>
      </w:r>
    </w:p>
    <w:p>
      <w:pPr>
        <w:pStyle w:val="BodyText"/>
      </w:pPr>
      <w:r>
        <w:t xml:space="preserve">Цифровое деловое пространство (ЦДП) — высокотехнологичная конгрессно-выставочная площадка в центре Москвы для проведения отраслевых мероприятий и привлечения представителей технологических МСП. Оператором площадки является Агентство инноваций Москвы, подведомственное Департаменту предпринимательства и инновационного развития.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http://cao.mos.ru/presscenter/news/detail/9790049.html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ao.mos.ru" TargetMode="External" /><Relationship Type="http://schemas.openxmlformats.org/officeDocument/2006/relationships/hyperlink" Id="rId24" Target="http://cao.mos.ru/presscenter/news/detail/9790049.html" TargetMode="External" /><Relationship Type="http://schemas.openxmlformats.org/officeDocument/2006/relationships/hyperlink" Id="rId23" Target="https://cdp.moscow/events/305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ao.mos.ru" TargetMode="External" /><Relationship Type="http://schemas.openxmlformats.org/officeDocument/2006/relationships/hyperlink" Id="rId24" Target="http://cao.mos.ru/presscenter/news/detail/9790049.html" TargetMode="External" /><Relationship Type="http://schemas.openxmlformats.org/officeDocument/2006/relationships/hyperlink" Id="rId23" Target="https://cdp.moscow/events/305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2025-06-16T13:23:24Z</dcterms:created>
  <dcterms:modified xsi:type="dcterms:W3CDTF">2025-06-16T13:23:24Z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