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a997f50d4a09eeb46cd5ad686212580ef7739"/>
    <w:p>
      <w:pPr>
        <w:pStyle w:val="Heading3"/>
      </w:pPr>
      <w:r>
        <w:t xml:space="preserve">Дефекты и ямы убрали на улицах в Тверском районе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Дефекты и ямы 4 мая убрали на улицах Тверского района. Работы выполнили сотрудники Государственного бюджетного учреждения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дорожного покрытия прошел по адресам: улица Новослободская, дом 62, корпуса 16 и 17; улица Палиха, дом 9, улица 3-я Тверская-Ямская, дом 11; Угловой переулок, дом 21; улица Новослободская, дом 33. Еще работы осуществили в Тихвинском переулке.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Представители управляющей организации потратили 14,92 тонны асфальтобетонного материала. Общая площадь отремонтированных участков составила 125 квадратных метров, — рассказал Акоп Мкртчян, ведущий инженер по благоустройству ГБУ «Жилищник» в Тверском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ранее дороги привели в порядок по адресам: улица Тверская, дом 8, строение 2; улица Петровка, дом 17, строение 2; Петровский бульвар, дом 8, строение 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http://cao.mos.ru/presscenter/news/detail/9928074.html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928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928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2025-06-02T00:48:06Z</dcterms:created>
  <dcterms:modified xsi:type="dcterms:W3CDTF">2025-06-02T00:48:06Z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