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6a806e2ea9e38624e821425623353efc52794"/>
    <w:p>
      <w:pPr>
        <w:pStyle w:val="Heading3"/>
      </w:pPr>
      <w:r>
        <w:t xml:space="preserve">Извещение о проведении кадастровых работ по постановке на государственный кадастровый учет земельного участка под многоквартирным жилым домом по адресу: Столешников переулок, дом 9, строение 1</w:t>
      </w:r>
    </w:p>
    <w:p>
      <w:pPr>
        <w:pStyle w:val="FirstParagraph"/>
      </w:pPr>
      <w:r>
        <w:t xml:space="preserve">22.04.2025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Федеральным законом от 29.12.2004 № 189-ФЗ «О введении в действие Жилищного кодекса Российской Федерации» Департаментом городского имущества города Москвы принято решение о проведении кадастровых работ по постановке на государственный кадастровый учет земельного участка под многоквартирным жилым домом по адресу: г. Москва, Столешников пер., д. 9, стр. 1</w:t>
      </w:r>
      <w:r>
        <w:t xml:space="preserve"> </w:t>
      </w:r>
      <w:r>
        <w:t xml:space="preserve">в соответствии с распоряжением Департамента городского имущества города Москвы «Об утверждении проекта межевания квартала» от 01.06.2020 № 16479 (на плане межевания участок № 38 площадью 0,171 га)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26.05.2025. Срок проведения работ – 77 рабочих дней.</w:t>
      </w:r>
    </w:p>
    <w:p>
      <w:pPr>
        <w:pStyle w:val="BodyText"/>
      </w:pPr>
      <w:r>
        <w:t xml:space="preserve">В случае принятия органом регистрации прав решения о приостановлении осуществления государственного кадастрового учета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http://cao.mos.ru/presscenter/true/detail/12928752.html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true/detail/12928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true/detail/12928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2025-07-19T18:13:44Z</dcterms:created>
  <dcterms:modified xsi:type="dcterms:W3CDTF">2025-07-19T18:13:44Z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