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db6f3506e563b4b19eabcb0731622e180bdeb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под многоквартирным жилым домом по адресу: Малая Пироговская улица, дом 9/6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Федеральным законом от 29.12.2004 № 189-ФЗ «О 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 государственный кадастровый учет земельного участка под многоквартирным жилым домом по адресу: г. Москва, Малая Пироговская ул., д. 9/6</w:t>
      </w:r>
      <w:r>
        <w:t xml:space="preserve"> </w:t>
      </w:r>
      <w:r>
        <w:t xml:space="preserve">в соответствии с распоряжением Департамента городского имущества города Москвы «Об утверждении проекта межевания квартала» от 06.05.2010 № 1772 (на плане межевания участок № 2 площадью 0,201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30.06.2025. Срок проведения работ – 77 рабочих дней.</w:t>
      </w:r>
    </w:p>
    <w:p>
      <w:pPr>
        <w:pStyle w:val="BodyText"/>
      </w:pPr>
      <w:r>
        <w:t xml:space="preserve">В случае принятия органом регистрации прав решения о 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http://cao.mos.ru/presscenter/true/detail/12988921.html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true/detail/12988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true/detail/12988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2025-07-20T13:15:13Z</dcterms:created>
  <dcterms:modified xsi:type="dcterms:W3CDTF">2025-07-20T13:15:13Z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