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dd68524a110632d640a80a40f84bfb5a901f"/>
    <w:p>
      <w:pPr>
        <w:pStyle w:val="Heading3"/>
      </w:pPr>
      <w:r>
        <w:t xml:space="preserve">ПРОТОКОЛ № 166 заседания комиссии при Правительcтве Москвы по вопросам градостроительства, землепользования и застройки в Центральном административном округе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http://cao.mos.ru/public-hearings/detail/2382158.html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2382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2382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2025-03-21T08:34:39Z</dcterms:created>
  <dcterms:modified xsi:type="dcterms:W3CDTF">2025-03-21T08:34:39Z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