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f8a2b51d0276dec5a4349ddc136013074890"/>
    <w:p>
      <w:pPr>
        <w:pStyle w:val="Heading3"/>
      </w:pPr>
      <w:r>
        <w:t xml:space="preserve">Оповещение о проведении публичных слушаний по проекту Схемы электроснабжения города Москвы (распределительные сети напряжением 6-10-20 кВ) на период до 2030 года, разработанный во исполнение ПП-1067 от 14.12.2010 года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http://cao.mos.ru/public-hearings/detail/7011633.html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01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01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2025-07-18T17:30:04Z</dcterms:created>
  <dcterms:modified xsi:type="dcterms:W3CDTF">2025-07-18T17:30:04Z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