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cd1e0791aa6a939b3e9bbdeb97ba53a6d0979"/>
    <w:p>
      <w:pPr>
        <w:pStyle w:val="Heading3"/>
      </w:pPr>
      <w:r>
        <w:t xml:space="preserve">Заключение по результатам публичных слушаний по проекту внесения изменений в правила землепользования и застройки города Москвы в отношении территории по адресу: Средний Кисловский пер., вл. 3, стр. 1А</w:t>
      </w:r>
    </w:p>
    <w:p>
      <w:pPr>
        <w:pStyle w:val="FirstParagraph"/>
      </w:pPr>
      <w:r>
        <w:t xml:space="preserve">21.08.2020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http://cao.mos.ru/public-hearings/detail/9154850.html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9154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9154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2024-09-01T16:16:53Z</dcterms:created>
  <dcterms:modified xsi:type="dcterms:W3CDTF">2024-09-01T16:16:53Z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