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64A" w:rsidRDefault="0032664A" w:rsidP="0034733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34733F" w:rsidRPr="00A30853" w:rsidRDefault="0034733F" w:rsidP="00A3085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3085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ОПОВЕЩЕНИЕ</w:t>
      </w:r>
    </w:p>
    <w:p w:rsidR="0032664A" w:rsidRDefault="0034733F" w:rsidP="007907C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3085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 начале общественных обсуждений</w:t>
      </w:r>
      <w:r w:rsidR="00D960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по </w:t>
      </w:r>
      <w:r w:rsidR="00EA4D6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</w:t>
      </w:r>
      <w:r w:rsidR="00D960EE" w:rsidRPr="00D960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C1225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кварталов 798, 800 </w:t>
      </w:r>
      <w:r w:rsidR="00E037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Пресненского </w:t>
      </w:r>
      <w:r w:rsidR="00E03776" w:rsidRPr="00C1225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района</w:t>
      </w:r>
    </w:p>
    <w:p w:rsidR="005C07D5" w:rsidRPr="005B73F0" w:rsidRDefault="005C07D5" w:rsidP="007907C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34733F" w:rsidRPr="001F4C1B" w:rsidRDefault="0034733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</w:t>
      </w:r>
      <w:r w:rsidR="00F87F1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обсуждения</w:t>
      </w:r>
      <w:r w:rsidR="006B4D1C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проекту 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проводятся в порядке, определенном Градостроительным кодексом Российской Федерации, Законом города Москвы от 25 июня</w:t>
      </w:r>
      <w:r w:rsidR="00C31E4A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2008 г. № 28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</w:t>
      </w:r>
      <w:r w:rsidR="00C31E4A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ства Москвы от 30 апреля 2019 года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 448-ПП.</w:t>
      </w:r>
    </w:p>
    <w:p w:rsidR="0034733F" w:rsidRPr="001F4C1B" w:rsidRDefault="0034733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Организатором общественных обсуждений </w:t>
      </w:r>
      <w:r w:rsidR="00A3085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кварталов 798, 800 Пресненского района</w:t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является Городская комиссия по вопросам градостроительства, землепользования и застройки при Правительстве Москвы.</w:t>
      </w:r>
    </w:p>
    <w:p w:rsidR="00183BF3" w:rsidRPr="001F4C1B" w:rsidRDefault="0034733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обсуждения </w:t>
      </w:r>
      <w:r w:rsidR="00D726E8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проводятся в пределах </w:t>
      </w:r>
      <w:r w:rsidR="008F6CC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Пресненского </w:t>
      </w:r>
      <w:r w:rsidR="00AA3632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район</w:t>
      </w:r>
      <w:r w:rsidR="00C84FC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AA3632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A3085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города Москвы.</w:t>
      </w:r>
      <w:r w:rsidR="00AA3632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:rsidR="0044079B" w:rsidRPr="001F4C1B" w:rsidRDefault="00D726E8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подготовлены следующие информационные материалы: утверждаем</w:t>
      </w:r>
      <w:r w:rsidR="003E292A">
        <w:rPr>
          <w:rFonts w:ascii="Times New Roman" w:eastAsia="Arial" w:hAnsi="Times New Roman" w:cs="Times New Roman"/>
          <w:sz w:val="28"/>
          <w:szCs w:val="28"/>
          <w:lang w:eastAsia="ru-RU"/>
        </w:rPr>
        <w:t>ая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част</w:t>
      </w:r>
      <w:r w:rsidR="003E292A">
        <w:rPr>
          <w:rFonts w:ascii="Times New Roman" w:eastAsia="Arial" w:hAnsi="Times New Roman" w:cs="Times New Roman"/>
          <w:sz w:val="28"/>
          <w:szCs w:val="28"/>
          <w:lang w:eastAsia="ru-RU"/>
        </w:rPr>
        <w:t>ь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</w:t>
      </w:r>
      <w:r w:rsidR="00B50413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, демонс</w:t>
      </w:r>
      <w:r w:rsidR="008F6CC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трационные материалы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34733F" w:rsidRPr="001F4C1B" w:rsidRDefault="00EA4D6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и информационные материалы к н</w:t>
      </w:r>
      <w:r w:rsidR="00B50413">
        <w:rPr>
          <w:rFonts w:ascii="Times New Roman" w:eastAsia="Arial" w:hAnsi="Times New Roman" w:cs="Times New Roman"/>
          <w:sz w:val="28"/>
          <w:szCs w:val="28"/>
          <w:lang w:eastAsia="ru-RU"/>
        </w:rPr>
        <w:t>ему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размещены на сайте проекта «Активный гражданин» в информационно-телекоммуникационной сети Интернет </w:t>
      </w:r>
      <w:hyperlink r:id="rId5" w:history="1">
        <w:r w:rsidR="0034733F" w:rsidRPr="001F4C1B">
          <w:rPr>
            <w:rFonts w:ascii="Times New Roman" w:eastAsia="Arial" w:hAnsi="Times New Roman" w:cs="Times New Roman"/>
            <w:sz w:val="28"/>
            <w:szCs w:val="28"/>
            <w:lang w:eastAsia="ru-RU"/>
          </w:rPr>
          <w:t xml:space="preserve"> http://ag.mos.ru</w:t>
        </w:r>
      </w:hyperlink>
      <w:r w:rsidR="0044079B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(далее – официальный сайт), в разделе «Общественные обсуждения».</w:t>
      </w:r>
    </w:p>
    <w:p w:rsidR="00462C98" w:rsidRPr="001F4C1B" w:rsidRDefault="00462C98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Общий срок проведения общественных обсуждений 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составляет не менее одного и не более трех месяцев. </w:t>
      </w:r>
    </w:p>
    <w:p w:rsidR="0034733F" w:rsidRPr="001F4C1B" w:rsidRDefault="00A3567B" w:rsidP="00F34E6C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Экспозиция проекта открыта 13.04.2020 на официальном сайте и проводится с 13.04.2020 по 26.04.2020.</w:t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В течение всего периода проведения экспозици</w:t>
      </w:r>
      <w:r w:rsidR="008B701C"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bookmarkStart w:id="0" w:name="_GoBack"/>
      <w:bookmarkEnd w:id="0"/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</w:t>
      </w:r>
      <w:r w:rsidR="00B50413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участники общественных обсуждений, прошедшие идентификацию в соответствии с частью 12 статьи </w:t>
      </w:r>
      <w:r w:rsidR="00F87F1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5.1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</w:t>
      </w:r>
      <w:r w:rsidR="003E292A">
        <w:rPr>
          <w:rFonts w:ascii="Times New Roman" w:eastAsia="Arial" w:hAnsi="Times New Roman" w:cs="Times New Roman"/>
          <w:sz w:val="28"/>
          <w:szCs w:val="28"/>
          <w:lang w:eastAsia="ru-RU"/>
        </w:rPr>
        <w:t>ного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</w:t>
      </w:r>
      <w:r w:rsidR="00B50413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путем заполн</w:t>
      </w:r>
      <w:r w:rsidR="007907C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ения формы на официальном сайте</w:t>
      </w:r>
      <w:r w:rsidR="00320AA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24081" w:rsidRPr="00F9053A" w:rsidRDefault="00E24081" w:rsidP="00183BF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sectPr w:rsidR="00E24081" w:rsidRPr="00F9053A" w:rsidSect="007907C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21116"/>
    <w:multiLevelType w:val="hybridMultilevel"/>
    <w:tmpl w:val="39E6BBB0"/>
    <w:lvl w:ilvl="0" w:tplc="5AEEC196"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C06"/>
    <w:rsid w:val="00082AB5"/>
    <w:rsid w:val="000E4F8A"/>
    <w:rsid w:val="00183BF3"/>
    <w:rsid w:val="001D3BC6"/>
    <w:rsid w:val="001F4C1B"/>
    <w:rsid w:val="00212FDE"/>
    <w:rsid w:val="00320AA6"/>
    <w:rsid w:val="0032664A"/>
    <w:rsid w:val="0034733F"/>
    <w:rsid w:val="00347C06"/>
    <w:rsid w:val="0039019A"/>
    <w:rsid w:val="003E292A"/>
    <w:rsid w:val="0042691A"/>
    <w:rsid w:val="0044079B"/>
    <w:rsid w:val="004559E8"/>
    <w:rsid w:val="00462C98"/>
    <w:rsid w:val="0050765D"/>
    <w:rsid w:val="00525115"/>
    <w:rsid w:val="00533B9F"/>
    <w:rsid w:val="00582933"/>
    <w:rsid w:val="005C07D5"/>
    <w:rsid w:val="00643671"/>
    <w:rsid w:val="00666CA3"/>
    <w:rsid w:val="006B4D1C"/>
    <w:rsid w:val="007907CF"/>
    <w:rsid w:val="0082281B"/>
    <w:rsid w:val="008B701C"/>
    <w:rsid w:val="008C79E0"/>
    <w:rsid w:val="008F6CC7"/>
    <w:rsid w:val="009C40C0"/>
    <w:rsid w:val="00A30853"/>
    <w:rsid w:val="00A3567B"/>
    <w:rsid w:val="00A76431"/>
    <w:rsid w:val="00AA3632"/>
    <w:rsid w:val="00B50413"/>
    <w:rsid w:val="00B64DCA"/>
    <w:rsid w:val="00C165D5"/>
    <w:rsid w:val="00C31E4A"/>
    <w:rsid w:val="00C84FC3"/>
    <w:rsid w:val="00D57BD9"/>
    <w:rsid w:val="00D726E8"/>
    <w:rsid w:val="00D960EE"/>
    <w:rsid w:val="00E03776"/>
    <w:rsid w:val="00E24081"/>
    <w:rsid w:val="00EA4D6F"/>
    <w:rsid w:val="00F34E6C"/>
    <w:rsid w:val="00F56426"/>
    <w:rsid w:val="00F87F17"/>
    <w:rsid w:val="00F9053A"/>
    <w:rsid w:val="00FE1D72"/>
    <w:rsid w:val="00FF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571E"/>
  <w15:docId w15:val="{72C22B10-F03F-41D7-A0FB-2AB1E277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5D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A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%20http://ag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Шепелева Ольга Николаевна</dc:creator>
  <cp:keywords/>
  <dc:description/>
  <cp:lastModifiedBy>Шепелева Ольга Николаевна</cp:lastModifiedBy>
  <cp:revision>6</cp:revision>
  <dcterms:created xsi:type="dcterms:W3CDTF">2020-04-01T10:54:00Z</dcterms:created>
  <dcterms:modified xsi:type="dcterms:W3CDTF">2020-04-02T12:04:00Z</dcterms:modified>
</cp:coreProperties>
</file>